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131" w:rsidRPr="00C153EF" w:rsidRDefault="0058131B" w:rsidP="00F67476">
      <w:pPr>
        <w:tabs>
          <w:tab w:val="left" w:pos="6164"/>
          <w:tab w:val="right" w:pos="8309"/>
        </w:tabs>
        <w:jc w:val="center"/>
        <w:rPr>
          <w:b/>
          <w:sz w:val="22"/>
          <w:szCs w:val="22"/>
          <w:u w:val="single"/>
          <w:lang w:val="fr-FR"/>
        </w:rPr>
      </w:pPr>
      <w:bookmarkStart w:id="0" w:name="_GoBack"/>
      <w:bookmarkEnd w:id="0"/>
      <w:r w:rsidRPr="00C153EF">
        <w:rPr>
          <w:b/>
          <w:sz w:val="22"/>
          <w:szCs w:val="22"/>
          <w:u w:val="single"/>
          <w:lang w:val="fr-FR"/>
        </w:rPr>
        <w:t>‘</w:t>
      </w:r>
      <w:r w:rsidR="00B711DF" w:rsidRPr="00C153EF">
        <w:rPr>
          <w:b/>
          <w:sz w:val="22"/>
          <w:szCs w:val="22"/>
          <w:u w:val="single"/>
          <w:lang w:val="fr-FR"/>
        </w:rPr>
        <w:t>PART</w:t>
      </w:r>
      <w:r w:rsidR="00AD615A" w:rsidRPr="00C153EF">
        <w:rPr>
          <w:b/>
          <w:sz w:val="22"/>
          <w:szCs w:val="22"/>
          <w:u w:val="single"/>
          <w:lang w:val="fr-FR"/>
        </w:rPr>
        <w:t>-</w:t>
      </w:r>
      <w:r w:rsidR="00B711DF" w:rsidRPr="00C153EF">
        <w:rPr>
          <w:b/>
          <w:sz w:val="22"/>
          <w:szCs w:val="22"/>
          <w:u w:val="single"/>
          <w:lang w:val="fr-FR"/>
        </w:rPr>
        <w:t>C</w:t>
      </w:r>
      <w:r w:rsidR="00F67476" w:rsidRPr="00C153EF">
        <w:rPr>
          <w:b/>
          <w:sz w:val="22"/>
          <w:szCs w:val="22"/>
          <w:u w:val="single"/>
          <w:lang w:val="fr-FR"/>
        </w:rPr>
        <w:t>’</w:t>
      </w:r>
    </w:p>
    <w:p w:rsidR="00F67476" w:rsidRPr="00C153EF" w:rsidRDefault="00F67476" w:rsidP="00F67476">
      <w:pPr>
        <w:tabs>
          <w:tab w:val="left" w:pos="6164"/>
          <w:tab w:val="right" w:pos="8309"/>
        </w:tabs>
        <w:jc w:val="center"/>
        <w:rPr>
          <w:b/>
          <w:sz w:val="22"/>
          <w:szCs w:val="22"/>
          <w:u w:val="single"/>
          <w:lang w:val="fr-FR"/>
        </w:rPr>
      </w:pPr>
    </w:p>
    <w:p w:rsidR="00804131" w:rsidRPr="00C153EF" w:rsidRDefault="00804131" w:rsidP="00804131">
      <w:pPr>
        <w:jc w:val="center"/>
        <w:rPr>
          <w:b/>
          <w:sz w:val="22"/>
          <w:szCs w:val="22"/>
          <w:u w:val="single"/>
          <w:lang w:val="fr-FR"/>
        </w:rPr>
      </w:pPr>
      <w:r w:rsidRPr="00C153EF">
        <w:rPr>
          <w:b/>
          <w:sz w:val="22"/>
          <w:szCs w:val="22"/>
          <w:u w:val="single"/>
          <w:lang w:val="fr-FR"/>
        </w:rPr>
        <w:t>Exhibits</w:t>
      </w:r>
    </w:p>
    <w:p w:rsidR="00804131" w:rsidRPr="00C153EF" w:rsidRDefault="00804131" w:rsidP="00804131">
      <w:pPr>
        <w:rPr>
          <w:b/>
          <w:sz w:val="22"/>
          <w:szCs w:val="22"/>
          <w:u w:val="single"/>
          <w:lang w:val="fr-FR"/>
        </w:rPr>
      </w:pPr>
      <w:r w:rsidRPr="00C153EF">
        <w:rPr>
          <w:b/>
          <w:sz w:val="22"/>
          <w:szCs w:val="22"/>
          <w:u w:val="single"/>
          <w:lang w:val="fr-FR"/>
        </w:rPr>
        <w:t>Exhibit-1</w:t>
      </w:r>
    </w:p>
    <w:p w:rsidR="00804131" w:rsidRPr="00C153EF" w:rsidRDefault="00804131" w:rsidP="00804131">
      <w:pPr>
        <w:rPr>
          <w:b/>
          <w:sz w:val="22"/>
          <w:szCs w:val="22"/>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977"/>
      </w:tblGrid>
      <w:tr w:rsidR="00804131" w:rsidRPr="00C153EF">
        <w:tc>
          <w:tcPr>
            <w:tcW w:w="8525" w:type="dxa"/>
            <w:gridSpan w:val="2"/>
            <w:shd w:val="clear" w:color="auto" w:fill="auto"/>
          </w:tcPr>
          <w:p w:rsidR="00804131" w:rsidRPr="00C153EF" w:rsidRDefault="00F44ACD" w:rsidP="00CA0481">
            <w:pPr>
              <w:jc w:val="center"/>
              <w:rPr>
                <w:b/>
                <w:bCs/>
                <w:sz w:val="22"/>
                <w:szCs w:val="22"/>
              </w:rPr>
            </w:pPr>
            <w:r w:rsidRPr="00C153EF">
              <w:rPr>
                <w:b/>
                <w:bCs/>
                <w:sz w:val="22"/>
                <w:szCs w:val="22"/>
              </w:rPr>
              <w:t>Client Registration Form/Documents</w:t>
            </w:r>
          </w:p>
        </w:tc>
      </w:tr>
      <w:tr w:rsidR="003A7F12" w:rsidRPr="00C153EF">
        <w:tc>
          <w:tcPr>
            <w:tcW w:w="1548" w:type="dxa"/>
            <w:shd w:val="clear" w:color="auto" w:fill="auto"/>
          </w:tcPr>
          <w:p w:rsidR="003A7F12" w:rsidRPr="00C153EF" w:rsidRDefault="003A7F12" w:rsidP="00CA0481">
            <w:pPr>
              <w:jc w:val="center"/>
              <w:rPr>
                <w:sz w:val="22"/>
                <w:szCs w:val="22"/>
                <w:lang w:val="fr-FR"/>
              </w:rPr>
            </w:pPr>
            <w:r w:rsidRPr="00C153EF">
              <w:rPr>
                <w:sz w:val="22"/>
                <w:szCs w:val="22"/>
                <w:lang w:val="fr-FR"/>
              </w:rPr>
              <w:t>i</w:t>
            </w:r>
          </w:p>
        </w:tc>
        <w:tc>
          <w:tcPr>
            <w:tcW w:w="6977" w:type="dxa"/>
            <w:shd w:val="clear" w:color="auto" w:fill="auto"/>
          </w:tcPr>
          <w:p w:rsidR="003A7F12" w:rsidRPr="00C153EF" w:rsidRDefault="003A7F12" w:rsidP="00B97451">
            <w:pPr>
              <w:jc w:val="both"/>
              <w:rPr>
                <w:color w:val="000000"/>
                <w:sz w:val="21"/>
                <w:szCs w:val="21"/>
              </w:rPr>
            </w:pPr>
            <w:r w:rsidRPr="00C153EF">
              <w:rPr>
                <w:color w:val="000000"/>
                <w:sz w:val="21"/>
                <w:szCs w:val="21"/>
              </w:rPr>
              <w:t>Account Opening Kit</w:t>
            </w:r>
            <w:r w:rsidR="002314AA" w:rsidRPr="00C153EF">
              <w:rPr>
                <w:color w:val="000000"/>
                <w:sz w:val="21"/>
                <w:szCs w:val="21"/>
              </w:rPr>
              <w:t xml:space="preserve"> </w:t>
            </w:r>
          </w:p>
        </w:tc>
      </w:tr>
      <w:tr w:rsidR="003A7F12" w:rsidRPr="00C153EF">
        <w:trPr>
          <w:trHeight w:val="251"/>
        </w:trPr>
        <w:tc>
          <w:tcPr>
            <w:tcW w:w="1548" w:type="dxa"/>
            <w:shd w:val="clear" w:color="auto" w:fill="auto"/>
          </w:tcPr>
          <w:p w:rsidR="003A7F12" w:rsidRPr="00C153EF" w:rsidRDefault="003A7F12" w:rsidP="00CA0481">
            <w:pPr>
              <w:jc w:val="center"/>
              <w:rPr>
                <w:sz w:val="22"/>
                <w:szCs w:val="22"/>
                <w:lang w:val="fr-FR"/>
              </w:rPr>
            </w:pPr>
            <w:r w:rsidRPr="00C153EF">
              <w:rPr>
                <w:sz w:val="22"/>
                <w:szCs w:val="22"/>
                <w:lang w:val="fr-FR"/>
              </w:rPr>
              <w:t>ii</w:t>
            </w:r>
          </w:p>
        </w:tc>
        <w:tc>
          <w:tcPr>
            <w:tcW w:w="6977" w:type="dxa"/>
            <w:shd w:val="clear" w:color="auto" w:fill="auto"/>
          </w:tcPr>
          <w:p w:rsidR="003A7F12" w:rsidRPr="00C153EF" w:rsidRDefault="003A7F12" w:rsidP="00B97451">
            <w:pPr>
              <w:jc w:val="both"/>
              <w:rPr>
                <w:color w:val="000000"/>
                <w:sz w:val="21"/>
                <w:szCs w:val="21"/>
              </w:rPr>
            </w:pPr>
            <w:r w:rsidRPr="00C153EF">
              <w:rPr>
                <w:color w:val="000000"/>
                <w:sz w:val="21"/>
                <w:szCs w:val="21"/>
              </w:rPr>
              <w:t>Know Your Client (KYC) Application Form</w:t>
            </w:r>
          </w:p>
        </w:tc>
      </w:tr>
      <w:tr w:rsidR="003A7F12" w:rsidRPr="00C153EF">
        <w:tc>
          <w:tcPr>
            <w:tcW w:w="1548" w:type="dxa"/>
            <w:shd w:val="clear" w:color="auto" w:fill="auto"/>
          </w:tcPr>
          <w:p w:rsidR="003A7F12" w:rsidRPr="00C153EF" w:rsidRDefault="003A7F12" w:rsidP="00CA0481">
            <w:pPr>
              <w:jc w:val="center"/>
              <w:rPr>
                <w:sz w:val="22"/>
                <w:szCs w:val="22"/>
                <w:lang w:val="fr-FR"/>
              </w:rPr>
            </w:pPr>
            <w:r w:rsidRPr="00C153EF">
              <w:rPr>
                <w:sz w:val="22"/>
                <w:szCs w:val="22"/>
                <w:lang w:val="fr-FR"/>
              </w:rPr>
              <w:t>Iii</w:t>
            </w:r>
          </w:p>
        </w:tc>
        <w:tc>
          <w:tcPr>
            <w:tcW w:w="6977" w:type="dxa"/>
            <w:shd w:val="clear" w:color="auto" w:fill="auto"/>
          </w:tcPr>
          <w:p w:rsidR="003A7F12" w:rsidRPr="00C153EF" w:rsidRDefault="003A7F12" w:rsidP="00B97451">
            <w:pPr>
              <w:jc w:val="both"/>
              <w:rPr>
                <w:color w:val="000000"/>
                <w:sz w:val="21"/>
                <w:szCs w:val="21"/>
              </w:rPr>
            </w:pPr>
            <w:r w:rsidRPr="00C153EF">
              <w:rPr>
                <w:color w:val="000000"/>
                <w:sz w:val="21"/>
                <w:szCs w:val="21"/>
              </w:rPr>
              <w:t>Trading Account Related Details</w:t>
            </w:r>
          </w:p>
        </w:tc>
      </w:tr>
      <w:tr w:rsidR="003A7F12" w:rsidRPr="00C153EF">
        <w:tc>
          <w:tcPr>
            <w:tcW w:w="1548" w:type="dxa"/>
            <w:shd w:val="clear" w:color="auto" w:fill="auto"/>
          </w:tcPr>
          <w:p w:rsidR="003A7F12" w:rsidRPr="00C153EF" w:rsidRDefault="003A7F12" w:rsidP="00CA0481">
            <w:pPr>
              <w:jc w:val="center"/>
              <w:rPr>
                <w:sz w:val="22"/>
                <w:szCs w:val="22"/>
                <w:lang w:val="fr-FR"/>
              </w:rPr>
            </w:pPr>
            <w:r w:rsidRPr="00C153EF">
              <w:rPr>
                <w:sz w:val="22"/>
                <w:szCs w:val="22"/>
                <w:lang w:val="fr-FR"/>
              </w:rPr>
              <w:t>Iv</w:t>
            </w:r>
          </w:p>
        </w:tc>
        <w:tc>
          <w:tcPr>
            <w:tcW w:w="6977" w:type="dxa"/>
            <w:shd w:val="clear" w:color="auto" w:fill="auto"/>
          </w:tcPr>
          <w:p w:rsidR="003A7F12" w:rsidRPr="00C153EF" w:rsidRDefault="003A7F12" w:rsidP="00B97451">
            <w:pPr>
              <w:widowControl w:val="0"/>
              <w:autoSpaceDE w:val="0"/>
              <w:autoSpaceDN w:val="0"/>
              <w:adjustRightInd w:val="0"/>
              <w:jc w:val="both"/>
              <w:rPr>
                <w:bCs/>
                <w:color w:val="000000"/>
                <w:spacing w:val="-1"/>
                <w:sz w:val="22"/>
                <w:szCs w:val="22"/>
              </w:rPr>
            </w:pPr>
            <w:r w:rsidRPr="00C153EF">
              <w:rPr>
                <w:color w:val="000000"/>
                <w:sz w:val="21"/>
                <w:szCs w:val="21"/>
              </w:rPr>
              <w:t>Rights and Obligations</w:t>
            </w:r>
          </w:p>
        </w:tc>
      </w:tr>
      <w:tr w:rsidR="003A7F12" w:rsidRPr="00C153EF">
        <w:tc>
          <w:tcPr>
            <w:tcW w:w="1548" w:type="dxa"/>
            <w:shd w:val="clear" w:color="auto" w:fill="auto"/>
          </w:tcPr>
          <w:p w:rsidR="003A7F12" w:rsidRPr="00C153EF" w:rsidRDefault="003A7F12" w:rsidP="00CA0481">
            <w:pPr>
              <w:jc w:val="center"/>
              <w:rPr>
                <w:sz w:val="22"/>
                <w:szCs w:val="22"/>
                <w:lang w:val="fr-FR"/>
              </w:rPr>
            </w:pPr>
            <w:r w:rsidRPr="00C153EF">
              <w:rPr>
                <w:sz w:val="22"/>
                <w:szCs w:val="22"/>
                <w:lang w:val="fr-FR"/>
              </w:rPr>
              <w:t>V</w:t>
            </w:r>
          </w:p>
        </w:tc>
        <w:tc>
          <w:tcPr>
            <w:tcW w:w="6977" w:type="dxa"/>
            <w:shd w:val="clear" w:color="auto" w:fill="auto"/>
          </w:tcPr>
          <w:p w:rsidR="003A7F12" w:rsidRPr="00C153EF" w:rsidRDefault="003A7F12" w:rsidP="00B97451">
            <w:pPr>
              <w:widowControl w:val="0"/>
              <w:autoSpaceDE w:val="0"/>
              <w:autoSpaceDN w:val="0"/>
              <w:adjustRightInd w:val="0"/>
              <w:jc w:val="both"/>
              <w:rPr>
                <w:bCs/>
                <w:color w:val="000000"/>
                <w:spacing w:val="-1"/>
                <w:sz w:val="22"/>
                <w:szCs w:val="22"/>
              </w:rPr>
            </w:pPr>
            <w:r w:rsidRPr="00C153EF">
              <w:rPr>
                <w:color w:val="000000"/>
                <w:sz w:val="21"/>
                <w:szCs w:val="21"/>
              </w:rPr>
              <w:t>Risk Disclosure Document</w:t>
            </w:r>
          </w:p>
        </w:tc>
      </w:tr>
      <w:tr w:rsidR="003A7F12" w:rsidRPr="00C153EF">
        <w:tc>
          <w:tcPr>
            <w:tcW w:w="1548" w:type="dxa"/>
            <w:shd w:val="clear" w:color="auto" w:fill="auto"/>
          </w:tcPr>
          <w:p w:rsidR="003A7F12" w:rsidRPr="00C153EF" w:rsidRDefault="003A7F12" w:rsidP="00CA0481">
            <w:pPr>
              <w:jc w:val="center"/>
              <w:rPr>
                <w:sz w:val="22"/>
                <w:szCs w:val="22"/>
                <w:lang w:val="fr-FR"/>
              </w:rPr>
            </w:pPr>
            <w:r w:rsidRPr="00C153EF">
              <w:rPr>
                <w:sz w:val="22"/>
                <w:szCs w:val="22"/>
                <w:lang w:val="fr-FR"/>
              </w:rPr>
              <w:t>Vi</w:t>
            </w:r>
          </w:p>
        </w:tc>
        <w:tc>
          <w:tcPr>
            <w:tcW w:w="6977" w:type="dxa"/>
            <w:shd w:val="clear" w:color="auto" w:fill="auto"/>
          </w:tcPr>
          <w:p w:rsidR="003A7F12" w:rsidRPr="00C153EF" w:rsidRDefault="003A7F12" w:rsidP="00B97451">
            <w:pPr>
              <w:widowControl w:val="0"/>
              <w:autoSpaceDE w:val="0"/>
              <w:autoSpaceDN w:val="0"/>
              <w:adjustRightInd w:val="0"/>
              <w:jc w:val="both"/>
              <w:rPr>
                <w:bCs/>
                <w:color w:val="000000"/>
                <w:spacing w:val="-1"/>
                <w:sz w:val="22"/>
                <w:szCs w:val="22"/>
              </w:rPr>
            </w:pPr>
            <w:r w:rsidRPr="00C153EF">
              <w:rPr>
                <w:color w:val="000000"/>
                <w:sz w:val="21"/>
                <w:szCs w:val="21"/>
              </w:rPr>
              <w:t>Guidance note</w:t>
            </w:r>
          </w:p>
        </w:tc>
      </w:tr>
    </w:tbl>
    <w:p w:rsidR="00804131" w:rsidRPr="00C153EF" w:rsidRDefault="00804131" w:rsidP="00804131">
      <w:pPr>
        <w:rPr>
          <w:b/>
          <w:sz w:val="22"/>
          <w:szCs w:val="22"/>
          <w:u w:val="single"/>
          <w:lang w:val="fr-FR"/>
        </w:rPr>
      </w:pPr>
    </w:p>
    <w:p w:rsidR="00965066" w:rsidRPr="00C153EF" w:rsidRDefault="00965066" w:rsidP="00965066">
      <w:pPr>
        <w:rPr>
          <w:b/>
          <w:sz w:val="22"/>
          <w:szCs w:val="22"/>
          <w:u w:val="single"/>
          <w:lang w:val="fr-FR"/>
        </w:rPr>
      </w:pPr>
      <w:r w:rsidRPr="00C153EF">
        <w:rPr>
          <w:b/>
          <w:sz w:val="22"/>
          <w:szCs w:val="22"/>
          <w:u w:val="single"/>
          <w:lang w:val="fr-FR"/>
        </w:rPr>
        <w:t>Exhibit-2</w:t>
      </w:r>
    </w:p>
    <w:p w:rsidR="00965066" w:rsidRPr="00C153EF" w:rsidRDefault="00965066" w:rsidP="00965066">
      <w:pPr>
        <w:rPr>
          <w:b/>
          <w:sz w:val="22"/>
          <w:szCs w:val="22"/>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977"/>
      </w:tblGrid>
      <w:tr w:rsidR="00965066" w:rsidRPr="00C153EF">
        <w:tc>
          <w:tcPr>
            <w:tcW w:w="8525" w:type="dxa"/>
            <w:gridSpan w:val="2"/>
            <w:shd w:val="clear" w:color="auto" w:fill="auto"/>
          </w:tcPr>
          <w:p w:rsidR="00965066" w:rsidRPr="00C153EF" w:rsidRDefault="00965066" w:rsidP="00CA0481">
            <w:pPr>
              <w:jc w:val="center"/>
              <w:rPr>
                <w:b/>
                <w:sz w:val="22"/>
                <w:szCs w:val="22"/>
                <w:lang w:val="fr-FR"/>
              </w:rPr>
            </w:pPr>
            <w:r w:rsidRPr="00C153EF">
              <w:rPr>
                <w:b/>
                <w:sz w:val="22"/>
                <w:szCs w:val="22"/>
                <w:lang w:val="fr-FR"/>
              </w:rPr>
              <w:t>CONTRACT NOTE FORMAT</w:t>
            </w:r>
          </w:p>
        </w:tc>
      </w:tr>
      <w:tr w:rsidR="00965066" w:rsidRPr="00C153EF">
        <w:tc>
          <w:tcPr>
            <w:tcW w:w="1548" w:type="dxa"/>
            <w:shd w:val="clear" w:color="auto" w:fill="auto"/>
          </w:tcPr>
          <w:p w:rsidR="00965066" w:rsidRPr="00C153EF" w:rsidRDefault="001C144E" w:rsidP="00CA0481">
            <w:pPr>
              <w:jc w:val="center"/>
              <w:rPr>
                <w:sz w:val="22"/>
                <w:szCs w:val="22"/>
                <w:lang w:val="fr-FR"/>
              </w:rPr>
            </w:pPr>
            <w:r w:rsidRPr="00C153EF">
              <w:rPr>
                <w:sz w:val="22"/>
                <w:szCs w:val="22"/>
                <w:lang w:val="fr-FR"/>
              </w:rPr>
              <w:t>I</w:t>
            </w:r>
          </w:p>
        </w:tc>
        <w:tc>
          <w:tcPr>
            <w:tcW w:w="6977" w:type="dxa"/>
            <w:shd w:val="clear" w:color="auto" w:fill="auto"/>
          </w:tcPr>
          <w:p w:rsidR="00965066" w:rsidRPr="00C153EF" w:rsidRDefault="00965066" w:rsidP="00CA0481">
            <w:pPr>
              <w:jc w:val="both"/>
              <w:rPr>
                <w:sz w:val="22"/>
                <w:szCs w:val="22"/>
                <w:u w:val="single"/>
                <w:lang w:val="fr-FR"/>
              </w:rPr>
            </w:pPr>
            <w:r w:rsidRPr="00C153EF">
              <w:rPr>
                <w:sz w:val="22"/>
                <w:szCs w:val="22"/>
                <w:lang w:val="fr-FR"/>
              </w:rPr>
              <w:t>Contract Note Format For CM Segment</w:t>
            </w:r>
          </w:p>
        </w:tc>
      </w:tr>
      <w:tr w:rsidR="00965066" w:rsidRPr="00C153EF">
        <w:tc>
          <w:tcPr>
            <w:tcW w:w="1548" w:type="dxa"/>
            <w:shd w:val="clear" w:color="auto" w:fill="auto"/>
          </w:tcPr>
          <w:p w:rsidR="00965066" w:rsidRPr="00C153EF" w:rsidRDefault="005F132D" w:rsidP="00CA0481">
            <w:pPr>
              <w:jc w:val="center"/>
              <w:rPr>
                <w:sz w:val="22"/>
                <w:szCs w:val="22"/>
                <w:lang w:val="fr-FR"/>
              </w:rPr>
            </w:pPr>
            <w:r w:rsidRPr="00C153EF">
              <w:rPr>
                <w:sz w:val="22"/>
                <w:szCs w:val="22"/>
                <w:lang w:val="fr-FR"/>
              </w:rPr>
              <w:t>Ii</w:t>
            </w:r>
          </w:p>
        </w:tc>
        <w:tc>
          <w:tcPr>
            <w:tcW w:w="6977" w:type="dxa"/>
            <w:shd w:val="clear" w:color="auto" w:fill="auto"/>
          </w:tcPr>
          <w:p w:rsidR="00965066" w:rsidRPr="00C153EF" w:rsidRDefault="00965066" w:rsidP="00CA0481">
            <w:pPr>
              <w:jc w:val="both"/>
              <w:rPr>
                <w:sz w:val="22"/>
                <w:szCs w:val="22"/>
                <w:lang w:val="fr-FR"/>
              </w:rPr>
            </w:pPr>
            <w:r w:rsidRPr="00C153EF">
              <w:rPr>
                <w:sz w:val="22"/>
                <w:szCs w:val="22"/>
                <w:lang w:val="fr-FR"/>
              </w:rPr>
              <w:t>Contract Note Format For F &amp; O Segment</w:t>
            </w:r>
          </w:p>
        </w:tc>
      </w:tr>
      <w:tr w:rsidR="00965066" w:rsidRPr="00C153EF">
        <w:tc>
          <w:tcPr>
            <w:tcW w:w="1548" w:type="dxa"/>
            <w:shd w:val="clear" w:color="auto" w:fill="auto"/>
          </w:tcPr>
          <w:p w:rsidR="00965066" w:rsidRPr="00C153EF" w:rsidRDefault="001C144E" w:rsidP="00CA0481">
            <w:pPr>
              <w:jc w:val="center"/>
              <w:rPr>
                <w:sz w:val="22"/>
                <w:szCs w:val="22"/>
                <w:lang w:val="fr-FR"/>
              </w:rPr>
            </w:pPr>
            <w:r w:rsidRPr="00C153EF">
              <w:rPr>
                <w:sz w:val="22"/>
                <w:szCs w:val="22"/>
                <w:lang w:val="fr-FR"/>
              </w:rPr>
              <w:t>I</w:t>
            </w:r>
            <w:r w:rsidR="005F132D" w:rsidRPr="00C153EF">
              <w:rPr>
                <w:sz w:val="22"/>
                <w:szCs w:val="22"/>
                <w:lang w:val="fr-FR"/>
              </w:rPr>
              <w:t>ii</w:t>
            </w:r>
          </w:p>
        </w:tc>
        <w:tc>
          <w:tcPr>
            <w:tcW w:w="6977" w:type="dxa"/>
            <w:shd w:val="clear" w:color="auto" w:fill="auto"/>
          </w:tcPr>
          <w:p w:rsidR="00965066" w:rsidRPr="00C153EF" w:rsidRDefault="00965066" w:rsidP="00CA0481">
            <w:pPr>
              <w:jc w:val="both"/>
              <w:rPr>
                <w:sz w:val="22"/>
                <w:szCs w:val="22"/>
                <w:lang w:val="fr-FR"/>
              </w:rPr>
            </w:pPr>
            <w:r w:rsidRPr="00C153EF">
              <w:rPr>
                <w:sz w:val="22"/>
                <w:szCs w:val="22"/>
                <w:lang w:val="fr-FR"/>
              </w:rPr>
              <w:t>Contract Note Format For CD Segment</w:t>
            </w:r>
          </w:p>
        </w:tc>
      </w:tr>
    </w:tbl>
    <w:p w:rsidR="00965066" w:rsidRPr="00C153EF" w:rsidRDefault="00965066" w:rsidP="00965066">
      <w:pPr>
        <w:rPr>
          <w:b/>
          <w:sz w:val="22"/>
          <w:szCs w:val="22"/>
          <w:u w:val="single"/>
          <w:lang w:val="fr-FR"/>
        </w:rPr>
      </w:pPr>
    </w:p>
    <w:p w:rsidR="006F6AEA" w:rsidRPr="00C153EF" w:rsidRDefault="006F6AEA" w:rsidP="006F6AEA">
      <w:pPr>
        <w:rPr>
          <w:b/>
          <w:sz w:val="22"/>
          <w:szCs w:val="22"/>
          <w:u w:val="single"/>
          <w:lang w:val="fr-FR"/>
        </w:rPr>
      </w:pPr>
      <w:r w:rsidRPr="00C153EF">
        <w:rPr>
          <w:b/>
          <w:sz w:val="22"/>
          <w:szCs w:val="22"/>
          <w:u w:val="single"/>
          <w:lang w:val="fr-FR"/>
        </w:rPr>
        <w:t>Exhibit-3</w:t>
      </w:r>
    </w:p>
    <w:p w:rsidR="006F6AEA" w:rsidRPr="00C153EF" w:rsidRDefault="006F6AEA" w:rsidP="00965066">
      <w:pPr>
        <w:rPr>
          <w:sz w:val="22"/>
          <w:szCs w:val="22"/>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977"/>
      </w:tblGrid>
      <w:tr w:rsidR="006F6AEA" w:rsidRPr="00C153EF">
        <w:tc>
          <w:tcPr>
            <w:tcW w:w="8525" w:type="dxa"/>
            <w:gridSpan w:val="2"/>
          </w:tcPr>
          <w:p w:rsidR="006F6AEA" w:rsidRPr="00C153EF" w:rsidRDefault="004A03E5" w:rsidP="006F6AEA">
            <w:pPr>
              <w:jc w:val="center"/>
              <w:rPr>
                <w:b/>
                <w:sz w:val="22"/>
                <w:szCs w:val="22"/>
                <w:lang w:val="fr-FR"/>
              </w:rPr>
            </w:pPr>
            <w:r w:rsidRPr="00C153EF">
              <w:rPr>
                <w:b/>
              </w:rPr>
              <w:t xml:space="preserve">DAILY MARGIN STATEMENT </w:t>
            </w:r>
            <w:r w:rsidR="006F6AEA" w:rsidRPr="00C153EF">
              <w:rPr>
                <w:b/>
                <w:sz w:val="22"/>
                <w:szCs w:val="22"/>
                <w:lang w:val="fr-FR"/>
              </w:rPr>
              <w:t>FORMAT</w:t>
            </w:r>
          </w:p>
        </w:tc>
      </w:tr>
      <w:tr w:rsidR="006F6AEA" w:rsidRPr="00C153EF">
        <w:tc>
          <w:tcPr>
            <w:tcW w:w="1548" w:type="dxa"/>
          </w:tcPr>
          <w:p w:rsidR="006F6AEA" w:rsidRPr="00C153EF" w:rsidRDefault="006F6AEA" w:rsidP="004B05EA">
            <w:pPr>
              <w:widowControl w:val="0"/>
              <w:adjustRightInd w:val="0"/>
              <w:jc w:val="center"/>
              <w:rPr>
                <w:b/>
                <w:highlight w:val="yellow"/>
              </w:rPr>
            </w:pPr>
            <w:r w:rsidRPr="00C153EF">
              <w:rPr>
                <w:sz w:val="22"/>
                <w:szCs w:val="22"/>
                <w:lang w:val="fr-FR"/>
              </w:rPr>
              <w:t>i</w:t>
            </w:r>
          </w:p>
        </w:tc>
        <w:tc>
          <w:tcPr>
            <w:tcW w:w="6977" w:type="dxa"/>
          </w:tcPr>
          <w:p w:rsidR="006F6AEA" w:rsidRPr="00C153EF" w:rsidRDefault="006F6AEA" w:rsidP="004B05EA">
            <w:pPr>
              <w:widowControl w:val="0"/>
              <w:adjustRightInd w:val="0"/>
              <w:jc w:val="both"/>
              <w:rPr>
                <w:b/>
                <w:i/>
                <w:u w:val="single"/>
              </w:rPr>
            </w:pPr>
            <w:r w:rsidRPr="00C153EF">
              <w:t>Daily Margin Statement</w:t>
            </w:r>
          </w:p>
        </w:tc>
      </w:tr>
    </w:tbl>
    <w:p w:rsidR="006F6AEA" w:rsidRPr="00C153EF" w:rsidRDefault="006F6AEA" w:rsidP="00965066">
      <w:pPr>
        <w:rPr>
          <w:b/>
          <w:sz w:val="22"/>
          <w:szCs w:val="22"/>
          <w:u w:val="single"/>
          <w:lang w:val="fr-FR"/>
        </w:rPr>
      </w:pPr>
    </w:p>
    <w:p w:rsidR="00FE2259" w:rsidRPr="00C153EF" w:rsidRDefault="00C26F51" w:rsidP="00FE2259">
      <w:pPr>
        <w:rPr>
          <w:b/>
          <w:sz w:val="22"/>
          <w:szCs w:val="22"/>
          <w:u w:val="single"/>
          <w:lang w:val="fr-FR"/>
        </w:rPr>
      </w:pPr>
      <w:r w:rsidRPr="00C153EF">
        <w:rPr>
          <w:b/>
          <w:sz w:val="22"/>
          <w:szCs w:val="22"/>
          <w:u w:val="single"/>
          <w:lang w:val="fr-FR"/>
        </w:rPr>
        <w:t>Exhibit-4</w:t>
      </w:r>
    </w:p>
    <w:p w:rsidR="00FE2259" w:rsidRPr="00C153EF" w:rsidRDefault="00FE2259" w:rsidP="00FE2259">
      <w:pPr>
        <w:rPr>
          <w:b/>
          <w:sz w:val="22"/>
          <w:szCs w:val="22"/>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FE2259" w:rsidRPr="00C153EF">
        <w:tc>
          <w:tcPr>
            <w:tcW w:w="8525" w:type="dxa"/>
            <w:shd w:val="clear" w:color="auto" w:fill="auto"/>
          </w:tcPr>
          <w:p w:rsidR="00FE2259" w:rsidRPr="00C153EF" w:rsidRDefault="00FE2259" w:rsidP="00CA0481">
            <w:pPr>
              <w:jc w:val="both"/>
              <w:rPr>
                <w:sz w:val="22"/>
                <w:szCs w:val="22"/>
                <w:lang w:val="fr-FR"/>
              </w:rPr>
            </w:pPr>
            <w:r w:rsidRPr="00C153EF">
              <w:rPr>
                <w:sz w:val="22"/>
                <w:szCs w:val="22"/>
                <w:lang w:val="fr-FR"/>
              </w:rPr>
              <w:t>Investors Alerts</w:t>
            </w:r>
          </w:p>
        </w:tc>
      </w:tr>
    </w:tbl>
    <w:p w:rsidR="005F132D" w:rsidRPr="00C153EF" w:rsidRDefault="005F132D" w:rsidP="00FE2259">
      <w:pPr>
        <w:rPr>
          <w:b/>
          <w:sz w:val="22"/>
          <w:szCs w:val="22"/>
          <w:u w:val="single"/>
          <w:lang w:val="fr-FR"/>
        </w:rPr>
      </w:pPr>
    </w:p>
    <w:p w:rsidR="007817A6" w:rsidRPr="00C153EF" w:rsidRDefault="007817A6" w:rsidP="007817A6">
      <w:pPr>
        <w:rPr>
          <w:b/>
          <w:sz w:val="22"/>
          <w:szCs w:val="22"/>
          <w:u w:val="single"/>
          <w:lang w:val="fr-FR"/>
        </w:rPr>
      </w:pPr>
      <w:r w:rsidRPr="00C153EF">
        <w:rPr>
          <w:b/>
          <w:sz w:val="22"/>
          <w:szCs w:val="22"/>
          <w:u w:val="single"/>
          <w:lang w:val="fr-FR"/>
        </w:rPr>
        <w:t>Exhibit-</w:t>
      </w:r>
      <w:r w:rsidR="00C26F51" w:rsidRPr="00C153EF">
        <w:rPr>
          <w:b/>
          <w:sz w:val="22"/>
          <w:szCs w:val="22"/>
          <w:u w:val="single"/>
          <w:lang w:val="fr-FR"/>
        </w:rPr>
        <w:t>5</w:t>
      </w:r>
    </w:p>
    <w:p w:rsidR="007817A6" w:rsidRPr="00C153EF" w:rsidRDefault="007817A6" w:rsidP="007817A6">
      <w:pPr>
        <w:rPr>
          <w:b/>
          <w:sz w:val="22"/>
          <w:szCs w:val="22"/>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6977"/>
      </w:tblGrid>
      <w:tr w:rsidR="007817A6" w:rsidRPr="00C153EF">
        <w:tc>
          <w:tcPr>
            <w:tcW w:w="8525" w:type="dxa"/>
            <w:gridSpan w:val="2"/>
            <w:shd w:val="clear" w:color="auto" w:fill="auto"/>
          </w:tcPr>
          <w:p w:rsidR="007817A6" w:rsidRPr="00C153EF" w:rsidRDefault="007817A6" w:rsidP="00CA0481">
            <w:pPr>
              <w:jc w:val="center"/>
              <w:rPr>
                <w:b/>
                <w:sz w:val="22"/>
                <w:szCs w:val="22"/>
                <w:u w:val="single"/>
                <w:lang w:val="fr-FR"/>
              </w:rPr>
            </w:pPr>
            <w:r w:rsidRPr="00C153EF">
              <w:rPr>
                <w:b/>
                <w:sz w:val="22"/>
                <w:szCs w:val="22"/>
              </w:rPr>
              <w:t>Internal Audit of Trading Members</w:t>
            </w:r>
          </w:p>
        </w:tc>
      </w:tr>
      <w:tr w:rsidR="007817A6" w:rsidRPr="00C153EF">
        <w:tc>
          <w:tcPr>
            <w:tcW w:w="1548" w:type="dxa"/>
            <w:shd w:val="clear" w:color="auto" w:fill="auto"/>
          </w:tcPr>
          <w:p w:rsidR="007817A6" w:rsidRPr="00C153EF" w:rsidRDefault="007817A6" w:rsidP="00CA0481">
            <w:pPr>
              <w:jc w:val="center"/>
              <w:rPr>
                <w:sz w:val="22"/>
                <w:szCs w:val="22"/>
                <w:lang w:val="fr-FR"/>
              </w:rPr>
            </w:pPr>
            <w:r w:rsidRPr="00C153EF">
              <w:rPr>
                <w:sz w:val="22"/>
                <w:szCs w:val="22"/>
                <w:lang w:val="fr-FR"/>
              </w:rPr>
              <w:t>I</w:t>
            </w:r>
          </w:p>
        </w:tc>
        <w:tc>
          <w:tcPr>
            <w:tcW w:w="6977" w:type="dxa"/>
            <w:shd w:val="clear" w:color="auto" w:fill="auto"/>
          </w:tcPr>
          <w:p w:rsidR="007817A6" w:rsidRPr="00C153EF" w:rsidRDefault="007817A6" w:rsidP="007817A6">
            <w:pPr>
              <w:rPr>
                <w:b/>
                <w:sz w:val="22"/>
                <w:szCs w:val="22"/>
                <w:u w:val="single"/>
                <w:lang w:val="fr-FR"/>
              </w:rPr>
            </w:pPr>
            <w:r w:rsidRPr="00C153EF">
              <w:rPr>
                <w:bCs/>
                <w:sz w:val="22"/>
                <w:szCs w:val="22"/>
              </w:rPr>
              <w:t>Certificate For Internal Audit</w:t>
            </w:r>
          </w:p>
        </w:tc>
      </w:tr>
      <w:tr w:rsidR="007817A6" w:rsidRPr="00C153EF">
        <w:tc>
          <w:tcPr>
            <w:tcW w:w="1548" w:type="dxa"/>
            <w:shd w:val="clear" w:color="auto" w:fill="auto"/>
          </w:tcPr>
          <w:p w:rsidR="007817A6" w:rsidRPr="00C153EF" w:rsidRDefault="007817A6" w:rsidP="00CA0481">
            <w:pPr>
              <w:jc w:val="center"/>
              <w:rPr>
                <w:sz w:val="22"/>
                <w:szCs w:val="22"/>
                <w:lang w:val="fr-FR"/>
              </w:rPr>
            </w:pPr>
            <w:r w:rsidRPr="00C153EF">
              <w:rPr>
                <w:sz w:val="22"/>
                <w:szCs w:val="22"/>
                <w:lang w:val="fr-FR"/>
              </w:rPr>
              <w:t>ii</w:t>
            </w:r>
          </w:p>
        </w:tc>
        <w:tc>
          <w:tcPr>
            <w:tcW w:w="6977" w:type="dxa"/>
            <w:shd w:val="clear" w:color="auto" w:fill="auto"/>
          </w:tcPr>
          <w:p w:rsidR="007817A6" w:rsidRPr="00C153EF" w:rsidRDefault="007817A6" w:rsidP="007817A6">
            <w:pPr>
              <w:rPr>
                <w:bCs/>
                <w:sz w:val="22"/>
                <w:szCs w:val="22"/>
              </w:rPr>
            </w:pPr>
            <w:r w:rsidRPr="00C153EF">
              <w:rPr>
                <w:sz w:val="22"/>
                <w:szCs w:val="22"/>
              </w:rPr>
              <w:t>Guidelines and format of Internal Audit Report specifying the minimum scope to be covered.</w:t>
            </w:r>
          </w:p>
        </w:tc>
      </w:tr>
    </w:tbl>
    <w:p w:rsidR="007817A6" w:rsidRPr="00C153EF" w:rsidRDefault="007817A6" w:rsidP="007817A6">
      <w:pPr>
        <w:rPr>
          <w:b/>
          <w:sz w:val="22"/>
          <w:szCs w:val="22"/>
          <w:u w:val="single"/>
          <w:lang w:val="fr-FR"/>
        </w:rPr>
      </w:pPr>
    </w:p>
    <w:p w:rsidR="007817A6" w:rsidRPr="00C153EF" w:rsidRDefault="007817A6" w:rsidP="007817A6">
      <w:pPr>
        <w:rPr>
          <w:b/>
          <w:sz w:val="22"/>
          <w:szCs w:val="22"/>
          <w:u w:val="single"/>
          <w:lang w:val="fr-FR"/>
        </w:rPr>
      </w:pPr>
      <w:r w:rsidRPr="00C153EF">
        <w:rPr>
          <w:b/>
          <w:sz w:val="22"/>
          <w:szCs w:val="22"/>
          <w:u w:val="single"/>
          <w:lang w:val="fr-FR"/>
        </w:rPr>
        <w:t>Exhibit-</w:t>
      </w:r>
      <w:r w:rsidR="00C26F51" w:rsidRPr="00C153EF">
        <w:rPr>
          <w:b/>
          <w:sz w:val="22"/>
          <w:szCs w:val="22"/>
          <w:u w:val="single"/>
          <w:lang w:val="fr-FR"/>
        </w:rPr>
        <w:t>6</w:t>
      </w:r>
    </w:p>
    <w:p w:rsidR="007817A6" w:rsidRPr="00C153EF" w:rsidRDefault="007817A6" w:rsidP="007817A6">
      <w:pPr>
        <w:rPr>
          <w:b/>
          <w:sz w:val="22"/>
          <w:szCs w:val="22"/>
          <w:u w:val="single"/>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7817A6" w:rsidRPr="00C153EF">
        <w:tc>
          <w:tcPr>
            <w:tcW w:w="8525" w:type="dxa"/>
            <w:shd w:val="clear" w:color="auto" w:fill="auto"/>
          </w:tcPr>
          <w:p w:rsidR="007817A6" w:rsidRPr="00C153EF" w:rsidRDefault="007817A6" w:rsidP="00CA0481">
            <w:pPr>
              <w:jc w:val="both"/>
              <w:rPr>
                <w:sz w:val="22"/>
                <w:szCs w:val="22"/>
              </w:rPr>
            </w:pPr>
            <w:r w:rsidRPr="00C153EF">
              <w:rPr>
                <w:sz w:val="22"/>
                <w:szCs w:val="22"/>
              </w:rPr>
              <w:t>List of common violations and applicable penalties in respect of violations observed during inspections or otherwise in CM Segment, WDM, F&amp;O segments and CD Segment)</w:t>
            </w:r>
          </w:p>
          <w:p w:rsidR="007817A6" w:rsidRPr="00C153EF" w:rsidRDefault="007817A6" w:rsidP="00CA0481">
            <w:pPr>
              <w:jc w:val="both"/>
              <w:rPr>
                <w:sz w:val="22"/>
                <w:szCs w:val="22"/>
                <w:u w:val="single"/>
                <w:lang w:val="fr-FR"/>
              </w:rPr>
            </w:pPr>
          </w:p>
        </w:tc>
      </w:tr>
    </w:tbl>
    <w:p w:rsidR="00FA42C2" w:rsidRPr="00C153EF" w:rsidRDefault="00FA42C2" w:rsidP="00804131">
      <w:pPr>
        <w:jc w:val="right"/>
        <w:rPr>
          <w:b/>
          <w:i/>
          <w:sz w:val="22"/>
          <w:szCs w:val="22"/>
          <w:u w:val="single"/>
          <w:lang w:val="fr-FR"/>
        </w:rPr>
      </w:pPr>
    </w:p>
    <w:tbl>
      <w:tblPr>
        <w:tblpPr w:leftFromText="180" w:rightFromText="180" w:vertAnchor="text" w:horzAnchor="margin"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5"/>
      </w:tblGrid>
      <w:tr w:rsidR="00664DFF" w:rsidRPr="00C153EF">
        <w:tc>
          <w:tcPr>
            <w:tcW w:w="8525" w:type="dxa"/>
            <w:shd w:val="clear" w:color="auto" w:fill="auto"/>
          </w:tcPr>
          <w:p w:rsidR="00664DFF" w:rsidRPr="00C153EF" w:rsidRDefault="00664DFF" w:rsidP="00CA0481">
            <w:pPr>
              <w:jc w:val="both"/>
              <w:rPr>
                <w:sz w:val="22"/>
                <w:szCs w:val="22"/>
              </w:rPr>
            </w:pPr>
            <w:r w:rsidRPr="00C153EF">
              <w:rPr>
                <w:sz w:val="22"/>
                <w:szCs w:val="22"/>
              </w:rPr>
              <w:t>Indicative list of penalties/actions to be initiated regarding audit observations in Internal Audit Reports</w:t>
            </w:r>
          </w:p>
          <w:p w:rsidR="00664DFF" w:rsidRPr="00C153EF" w:rsidRDefault="00664DFF" w:rsidP="00CA0481">
            <w:pPr>
              <w:rPr>
                <w:sz w:val="22"/>
                <w:szCs w:val="22"/>
              </w:rPr>
            </w:pPr>
          </w:p>
        </w:tc>
      </w:tr>
    </w:tbl>
    <w:p w:rsidR="000778D8" w:rsidRPr="00C153EF" w:rsidRDefault="000778D8" w:rsidP="000778D8">
      <w:pPr>
        <w:rPr>
          <w:b/>
          <w:sz w:val="22"/>
          <w:szCs w:val="22"/>
          <w:u w:val="single"/>
          <w:lang w:val="fr-FR"/>
        </w:rPr>
      </w:pPr>
    </w:p>
    <w:p w:rsidR="00FA42C2" w:rsidRPr="00C153EF" w:rsidRDefault="00FA42C2" w:rsidP="000778D8">
      <w:pPr>
        <w:rPr>
          <w:b/>
          <w:i/>
          <w:sz w:val="22"/>
          <w:szCs w:val="22"/>
          <w:u w:val="single"/>
          <w:lang w:val="fr-FR"/>
        </w:rPr>
      </w:pPr>
    </w:p>
    <w:p w:rsidR="00FA42C2" w:rsidRPr="00C153EF" w:rsidRDefault="00FA42C2" w:rsidP="00664DFF">
      <w:pPr>
        <w:rPr>
          <w:b/>
          <w:i/>
          <w:sz w:val="22"/>
          <w:szCs w:val="22"/>
          <w:u w:val="single"/>
          <w:lang w:val="fr-FR"/>
        </w:rPr>
      </w:pPr>
    </w:p>
    <w:p w:rsidR="00E854E1" w:rsidRPr="00C153EF" w:rsidRDefault="00E854E1" w:rsidP="00804131">
      <w:pPr>
        <w:jc w:val="right"/>
        <w:rPr>
          <w:b/>
          <w:i/>
          <w:sz w:val="22"/>
          <w:szCs w:val="22"/>
          <w:u w:val="single"/>
          <w:lang w:val="fr-FR"/>
        </w:rPr>
      </w:pPr>
    </w:p>
    <w:p w:rsidR="00E854E1" w:rsidRPr="00C153EF" w:rsidRDefault="00E854E1" w:rsidP="00804131">
      <w:pPr>
        <w:jc w:val="right"/>
        <w:rPr>
          <w:b/>
          <w:i/>
          <w:sz w:val="22"/>
          <w:szCs w:val="22"/>
          <w:u w:val="single"/>
          <w:lang w:val="fr-FR"/>
        </w:rPr>
      </w:pPr>
    </w:p>
    <w:p w:rsidR="006F6AEA" w:rsidRPr="00C153EF" w:rsidRDefault="006F6AEA" w:rsidP="00804131">
      <w:pPr>
        <w:jc w:val="right"/>
        <w:rPr>
          <w:b/>
          <w:i/>
          <w:sz w:val="22"/>
          <w:szCs w:val="22"/>
          <w:u w:val="single"/>
          <w:lang w:val="fr-FR"/>
        </w:rPr>
      </w:pPr>
    </w:p>
    <w:p w:rsidR="006F6AEA" w:rsidRPr="00C153EF" w:rsidRDefault="006F6AEA" w:rsidP="00804131">
      <w:pPr>
        <w:jc w:val="right"/>
        <w:rPr>
          <w:b/>
          <w:i/>
          <w:sz w:val="22"/>
          <w:szCs w:val="22"/>
          <w:u w:val="single"/>
          <w:lang w:val="fr-FR"/>
        </w:rPr>
      </w:pPr>
    </w:p>
    <w:p w:rsidR="006F6AEA" w:rsidRPr="00C153EF" w:rsidRDefault="006F6AEA" w:rsidP="00804131">
      <w:pPr>
        <w:jc w:val="right"/>
        <w:rPr>
          <w:b/>
          <w:i/>
          <w:sz w:val="22"/>
          <w:szCs w:val="22"/>
          <w:u w:val="single"/>
          <w:lang w:val="fr-FR"/>
        </w:rPr>
      </w:pPr>
    </w:p>
    <w:p w:rsidR="008C5E7E" w:rsidRPr="00C153EF" w:rsidRDefault="008C5E7E" w:rsidP="00804131">
      <w:pPr>
        <w:jc w:val="right"/>
        <w:rPr>
          <w:b/>
          <w:i/>
          <w:sz w:val="22"/>
          <w:szCs w:val="22"/>
          <w:u w:val="single"/>
          <w:lang w:val="fr-FR"/>
        </w:rPr>
      </w:pPr>
    </w:p>
    <w:p w:rsidR="00FA42C2" w:rsidRPr="00C153EF" w:rsidRDefault="00FA42C2" w:rsidP="00804131">
      <w:pPr>
        <w:jc w:val="right"/>
        <w:rPr>
          <w:b/>
          <w:i/>
          <w:sz w:val="22"/>
          <w:szCs w:val="22"/>
          <w:u w:val="single"/>
          <w:lang w:val="fr-FR"/>
        </w:rPr>
      </w:pPr>
    </w:p>
    <w:p w:rsidR="00804131" w:rsidRPr="00C153EF" w:rsidRDefault="00804131" w:rsidP="00804131">
      <w:pPr>
        <w:jc w:val="right"/>
        <w:rPr>
          <w:b/>
          <w:i/>
          <w:sz w:val="22"/>
          <w:szCs w:val="22"/>
          <w:u w:val="single"/>
          <w:lang w:val="fr-FR"/>
        </w:rPr>
      </w:pPr>
      <w:r w:rsidRPr="00C153EF">
        <w:rPr>
          <w:b/>
          <w:i/>
          <w:sz w:val="22"/>
          <w:szCs w:val="22"/>
          <w:u w:val="single"/>
          <w:lang w:val="fr-FR"/>
        </w:rPr>
        <w:lastRenderedPageBreak/>
        <w:t>Exhibit-1</w:t>
      </w:r>
    </w:p>
    <w:p w:rsidR="00804131" w:rsidRPr="00C153EF" w:rsidRDefault="00804131" w:rsidP="00804131">
      <w:pPr>
        <w:widowControl w:val="0"/>
        <w:autoSpaceDE w:val="0"/>
        <w:autoSpaceDN w:val="0"/>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1"/>
        <w:gridCol w:w="6927"/>
      </w:tblGrid>
      <w:tr w:rsidR="008D0BB8" w:rsidRPr="00C153EF">
        <w:tc>
          <w:tcPr>
            <w:tcW w:w="1551" w:type="dxa"/>
            <w:shd w:val="clear" w:color="auto" w:fill="auto"/>
          </w:tcPr>
          <w:p w:rsidR="008D0BB8" w:rsidRPr="00C153EF" w:rsidRDefault="008D0BB8" w:rsidP="00CA0481">
            <w:pPr>
              <w:jc w:val="both"/>
              <w:rPr>
                <w:sz w:val="22"/>
                <w:szCs w:val="22"/>
                <w:u w:val="single"/>
                <w:lang w:val="fr-FR"/>
              </w:rPr>
            </w:pPr>
            <w:r w:rsidRPr="00C153EF">
              <w:rPr>
                <w:bCs/>
                <w:color w:val="000000"/>
                <w:sz w:val="22"/>
                <w:szCs w:val="22"/>
              </w:rPr>
              <w:t>An</w:t>
            </w:r>
            <w:r w:rsidRPr="00C153EF">
              <w:rPr>
                <w:bCs/>
                <w:color w:val="000000"/>
                <w:sz w:val="22"/>
                <w:szCs w:val="22"/>
              </w:rPr>
              <w:t>n</w:t>
            </w:r>
            <w:r w:rsidRPr="00C153EF">
              <w:rPr>
                <w:bCs/>
                <w:color w:val="000000"/>
                <w:sz w:val="22"/>
                <w:szCs w:val="22"/>
              </w:rPr>
              <w:t>exure I</w:t>
            </w:r>
          </w:p>
        </w:tc>
        <w:tc>
          <w:tcPr>
            <w:tcW w:w="6927" w:type="dxa"/>
            <w:shd w:val="clear" w:color="auto" w:fill="auto"/>
          </w:tcPr>
          <w:p w:rsidR="008D0BB8" w:rsidRPr="00C153EF" w:rsidRDefault="009F582C" w:rsidP="00CA0481">
            <w:pPr>
              <w:jc w:val="both"/>
              <w:rPr>
                <w:color w:val="000000"/>
                <w:sz w:val="21"/>
                <w:szCs w:val="21"/>
              </w:rPr>
            </w:pPr>
            <w:r w:rsidRPr="00C153EF">
              <w:rPr>
                <w:color w:val="000000"/>
                <w:sz w:val="21"/>
                <w:szCs w:val="21"/>
              </w:rPr>
              <w:t>Account Opening Kit</w:t>
            </w:r>
            <w:r w:rsidR="00480FE5" w:rsidRPr="00C153EF">
              <w:rPr>
                <w:color w:val="000000"/>
                <w:sz w:val="21"/>
                <w:szCs w:val="21"/>
              </w:rPr>
              <w:t xml:space="preserve"> </w:t>
            </w:r>
            <w:r w:rsidR="002314AA" w:rsidRPr="00C153EF">
              <w:rPr>
                <w:color w:val="000000"/>
                <w:sz w:val="21"/>
                <w:szCs w:val="21"/>
              </w:rPr>
              <w:t>(</w:t>
            </w:r>
            <w:r w:rsidR="00250562" w:rsidRPr="00C153EF">
              <w:rPr>
                <w:color w:val="000000"/>
                <w:sz w:val="21"/>
                <w:szCs w:val="21"/>
              </w:rPr>
              <w:t xml:space="preserve"> </w:t>
            </w:r>
            <w:hyperlink r:id="rId8" w:tgtFrame="_blank" w:history="1">
              <w:r w:rsidR="002314AA" w:rsidRPr="00C153EF">
                <w:rPr>
                  <w:rStyle w:val="Hyperlink"/>
                  <w:sz w:val="18"/>
                  <w:szCs w:val="18"/>
                </w:rPr>
                <w:t>NSE/</w:t>
              </w:r>
              <w:r w:rsidR="002314AA" w:rsidRPr="00C153EF">
                <w:rPr>
                  <w:rStyle w:val="Hyperlink"/>
                  <w:sz w:val="18"/>
                  <w:szCs w:val="18"/>
                </w:rPr>
                <w:t>I</w:t>
              </w:r>
              <w:r w:rsidR="002314AA" w:rsidRPr="00C153EF">
                <w:rPr>
                  <w:rStyle w:val="Hyperlink"/>
                  <w:sz w:val="18"/>
                  <w:szCs w:val="18"/>
                </w:rPr>
                <w:t>NSP/18677</w:t>
              </w:r>
            </w:hyperlink>
            <w:r w:rsidR="002314AA" w:rsidRPr="00C153EF">
              <w:rPr>
                <w:sz w:val="18"/>
                <w:szCs w:val="18"/>
              </w:rPr>
              <w:t xml:space="preserve"> )</w:t>
            </w:r>
          </w:p>
        </w:tc>
      </w:tr>
      <w:tr w:rsidR="008D0BB8" w:rsidRPr="00C153EF">
        <w:trPr>
          <w:trHeight w:val="251"/>
        </w:trPr>
        <w:tc>
          <w:tcPr>
            <w:tcW w:w="1551" w:type="dxa"/>
            <w:shd w:val="clear" w:color="auto" w:fill="auto"/>
          </w:tcPr>
          <w:p w:rsidR="008D0BB8" w:rsidRPr="00C153EF" w:rsidRDefault="008D0BB8" w:rsidP="00CA0481">
            <w:pPr>
              <w:jc w:val="both"/>
              <w:rPr>
                <w:bCs/>
                <w:color w:val="000000"/>
                <w:sz w:val="22"/>
                <w:szCs w:val="22"/>
              </w:rPr>
            </w:pPr>
            <w:r w:rsidRPr="00C153EF">
              <w:rPr>
                <w:bCs/>
                <w:color w:val="000000"/>
                <w:spacing w:val="-1"/>
                <w:sz w:val="22"/>
                <w:szCs w:val="22"/>
              </w:rPr>
              <w:t>Annexure-II</w:t>
            </w:r>
          </w:p>
        </w:tc>
        <w:tc>
          <w:tcPr>
            <w:tcW w:w="6927" w:type="dxa"/>
            <w:shd w:val="clear" w:color="auto" w:fill="auto"/>
          </w:tcPr>
          <w:p w:rsidR="008D0BB8" w:rsidRPr="00C153EF" w:rsidRDefault="00716E6A" w:rsidP="00CA0481">
            <w:pPr>
              <w:jc w:val="both"/>
              <w:rPr>
                <w:color w:val="000000"/>
                <w:sz w:val="21"/>
                <w:szCs w:val="21"/>
              </w:rPr>
            </w:pPr>
            <w:r w:rsidRPr="00C153EF">
              <w:rPr>
                <w:color w:val="000000"/>
                <w:sz w:val="21"/>
                <w:szCs w:val="21"/>
              </w:rPr>
              <w:t>Know Your Client (KYC) Application Form</w:t>
            </w:r>
          </w:p>
        </w:tc>
      </w:tr>
      <w:tr w:rsidR="008D0BB8" w:rsidRPr="00C153EF">
        <w:tc>
          <w:tcPr>
            <w:tcW w:w="1551" w:type="dxa"/>
            <w:shd w:val="clear" w:color="auto" w:fill="auto"/>
          </w:tcPr>
          <w:p w:rsidR="008D0BB8" w:rsidRPr="00C153EF" w:rsidRDefault="008D0BB8" w:rsidP="00CA0481">
            <w:pPr>
              <w:widowControl w:val="0"/>
              <w:autoSpaceDE w:val="0"/>
              <w:autoSpaceDN w:val="0"/>
              <w:adjustRightInd w:val="0"/>
              <w:jc w:val="both"/>
              <w:rPr>
                <w:bCs/>
                <w:color w:val="000000"/>
                <w:spacing w:val="-1"/>
                <w:sz w:val="22"/>
                <w:szCs w:val="22"/>
              </w:rPr>
            </w:pPr>
            <w:r w:rsidRPr="00C153EF">
              <w:rPr>
                <w:bCs/>
                <w:color w:val="000000"/>
                <w:spacing w:val="-1"/>
                <w:sz w:val="22"/>
                <w:szCs w:val="22"/>
              </w:rPr>
              <w:t>Annexure-III</w:t>
            </w:r>
          </w:p>
        </w:tc>
        <w:tc>
          <w:tcPr>
            <w:tcW w:w="6927" w:type="dxa"/>
            <w:shd w:val="clear" w:color="auto" w:fill="auto"/>
          </w:tcPr>
          <w:p w:rsidR="008D0BB8" w:rsidRPr="00C153EF" w:rsidRDefault="00716E6A" w:rsidP="00CA0481">
            <w:pPr>
              <w:jc w:val="both"/>
              <w:rPr>
                <w:color w:val="000000"/>
                <w:sz w:val="21"/>
                <w:szCs w:val="21"/>
              </w:rPr>
            </w:pPr>
            <w:r w:rsidRPr="00C153EF">
              <w:rPr>
                <w:color w:val="000000"/>
                <w:sz w:val="21"/>
                <w:szCs w:val="21"/>
              </w:rPr>
              <w:t>Trading Account Related Details</w:t>
            </w:r>
          </w:p>
        </w:tc>
      </w:tr>
      <w:tr w:rsidR="00716E6A" w:rsidRPr="00C153EF">
        <w:tc>
          <w:tcPr>
            <w:tcW w:w="1551" w:type="dxa"/>
            <w:shd w:val="clear" w:color="auto" w:fill="auto"/>
          </w:tcPr>
          <w:p w:rsidR="00716E6A" w:rsidRPr="00C153EF" w:rsidRDefault="00716E6A" w:rsidP="00CA0481">
            <w:pPr>
              <w:widowControl w:val="0"/>
              <w:autoSpaceDE w:val="0"/>
              <w:autoSpaceDN w:val="0"/>
              <w:adjustRightInd w:val="0"/>
              <w:jc w:val="both"/>
              <w:rPr>
                <w:bCs/>
                <w:color w:val="000000"/>
                <w:sz w:val="22"/>
                <w:szCs w:val="22"/>
              </w:rPr>
            </w:pPr>
            <w:r w:rsidRPr="00C153EF">
              <w:rPr>
                <w:bCs/>
                <w:color w:val="000000"/>
                <w:spacing w:val="-1"/>
                <w:sz w:val="22"/>
                <w:szCs w:val="22"/>
              </w:rPr>
              <w:t>Annexure-IV</w:t>
            </w:r>
          </w:p>
        </w:tc>
        <w:tc>
          <w:tcPr>
            <w:tcW w:w="6927" w:type="dxa"/>
            <w:shd w:val="clear" w:color="auto" w:fill="auto"/>
          </w:tcPr>
          <w:p w:rsidR="00716E6A" w:rsidRPr="00C153EF" w:rsidRDefault="00716E6A" w:rsidP="00CA0481">
            <w:pPr>
              <w:widowControl w:val="0"/>
              <w:autoSpaceDE w:val="0"/>
              <w:autoSpaceDN w:val="0"/>
              <w:adjustRightInd w:val="0"/>
              <w:jc w:val="both"/>
              <w:rPr>
                <w:bCs/>
                <w:color w:val="000000"/>
                <w:spacing w:val="-1"/>
                <w:sz w:val="22"/>
                <w:szCs w:val="22"/>
              </w:rPr>
            </w:pPr>
            <w:r w:rsidRPr="00C153EF">
              <w:rPr>
                <w:color w:val="000000"/>
                <w:sz w:val="21"/>
                <w:szCs w:val="21"/>
              </w:rPr>
              <w:t>Rights and Obligations</w:t>
            </w:r>
          </w:p>
        </w:tc>
      </w:tr>
      <w:tr w:rsidR="00716E6A" w:rsidRPr="00C153EF">
        <w:tc>
          <w:tcPr>
            <w:tcW w:w="1551" w:type="dxa"/>
            <w:shd w:val="clear" w:color="auto" w:fill="auto"/>
          </w:tcPr>
          <w:p w:rsidR="00716E6A" w:rsidRPr="00C153EF" w:rsidRDefault="00716E6A" w:rsidP="00CA0481">
            <w:pPr>
              <w:widowControl w:val="0"/>
              <w:autoSpaceDE w:val="0"/>
              <w:autoSpaceDN w:val="0"/>
              <w:adjustRightInd w:val="0"/>
              <w:jc w:val="both"/>
              <w:rPr>
                <w:bCs/>
                <w:sz w:val="22"/>
                <w:szCs w:val="22"/>
              </w:rPr>
            </w:pPr>
            <w:r w:rsidRPr="00C153EF">
              <w:rPr>
                <w:bCs/>
                <w:color w:val="000000"/>
                <w:spacing w:val="-1"/>
                <w:sz w:val="22"/>
                <w:szCs w:val="22"/>
              </w:rPr>
              <w:t>Annexure-V</w:t>
            </w:r>
          </w:p>
        </w:tc>
        <w:tc>
          <w:tcPr>
            <w:tcW w:w="6927" w:type="dxa"/>
            <w:shd w:val="clear" w:color="auto" w:fill="auto"/>
          </w:tcPr>
          <w:p w:rsidR="00716E6A" w:rsidRPr="00C153EF" w:rsidRDefault="00716E6A" w:rsidP="00CA0481">
            <w:pPr>
              <w:widowControl w:val="0"/>
              <w:autoSpaceDE w:val="0"/>
              <w:autoSpaceDN w:val="0"/>
              <w:adjustRightInd w:val="0"/>
              <w:jc w:val="both"/>
              <w:rPr>
                <w:bCs/>
                <w:color w:val="000000"/>
                <w:spacing w:val="-1"/>
                <w:sz w:val="22"/>
                <w:szCs w:val="22"/>
              </w:rPr>
            </w:pPr>
            <w:r w:rsidRPr="00C153EF">
              <w:rPr>
                <w:color w:val="000000"/>
                <w:sz w:val="21"/>
                <w:szCs w:val="21"/>
              </w:rPr>
              <w:t>Risk Disclosure Document</w:t>
            </w:r>
          </w:p>
        </w:tc>
      </w:tr>
      <w:tr w:rsidR="00716E6A" w:rsidRPr="00C153EF">
        <w:tc>
          <w:tcPr>
            <w:tcW w:w="1551" w:type="dxa"/>
            <w:shd w:val="clear" w:color="auto" w:fill="auto"/>
          </w:tcPr>
          <w:p w:rsidR="00716E6A" w:rsidRPr="00C153EF" w:rsidRDefault="00716E6A" w:rsidP="00CA0481">
            <w:pPr>
              <w:widowControl w:val="0"/>
              <w:autoSpaceDE w:val="0"/>
              <w:autoSpaceDN w:val="0"/>
              <w:adjustRightInd w:val="0"/>
              <w:jc w:val="both"/>
              <w:rPr>
                <w:bCs/>
                <w:sz w:val="22"/>
                <w:szCs w:val="22"/>
              </w:rPr>
            </w:pPr>
            <w:r w:rsidRPr="00C153EF">
              <w:rPr>
                <w:bCs/>
                <w:color w:val="000000"/>
                <w:spacing w:val="-1"/>
                <w:sz w:val="22"/>
                <w:szCs w:val="22"/>
              </w:rPr>
              <w:t>Annexure-VI</w:t>
            </w:r>
          </w:p>
        </w:tc>
        <w:tc>
          <w:tcPr>
            <w:tcW w:w="6927" w:type="dxa"/>
            <w:shd w:val="clear" w:color="auto" w:fill="auto"/>
          </w:tcPr>
          <w:p w:rsidR="00716E6A" w:rsidRPr="00C153EF" w:rsidRDefault="00716E6A" w:rsidP="00CA0481">
            <w:pPr>
              <w:widowControl w:val="0"/>
              <w:autoSpaceDE w:val="0"/>
              <w:autoSpaceDN w:val="0"/>
              <w:adjustRightInd w:val="0"/>
              <w:jc w:val="both"/>
              <w:rPr>
                <w:bCs/>
                <w:color w:val="000000"/>
                <w:spacing w:val="-1"/>
                <w:sz w:val="22"/>
                <w:szCs w:val="22"/>
              </w:rPr>
            </w:pPr>
            <w:r w:rsidRPr="00C153EF">
              <w:rPr>
                <w:color w:val="000000"/>
                <w:sz w:val="21"/>
                <w:szCs w:val="21"/>
              </w:rPr>
              <w:t>Guidance note</w:t>
            </w:r>
          </w:p>
        </w:tc>
      </w:tr>
    </w:tbl>
    <w:p w:rsidR="00DC323D" w:rsidRPr="00C153EF" w:rsidRDefault="00DC323D" w:rsidP="00804131">
      <w:pPr>
        <w:widowControl w:val="0"/>
        <w:autoSpaceDE w:val="0"/>
        <w:autoSpaceDN w:val="0"/>
        <w:adjustRightInd w:val="0"/>
        <w:jc w:val="both"/>
        <w:rPr>
          <w:sz w:val="22"/>
          <w:szCs w:val="22"/>
        </w:rPr>
        <w:sectPr w:rsidR="00DC323D" w:rsidRPr="00C153EF" w:rsidSect="007817A6">
          <w:footerReference w:type="even" r:id="rId9"/>
          <w:footerReference w:type="default" r:id="rId10"/>
          <w:pgSz w:w="11909" w:h="16834" w:code="9"/>
          <w:pgMar w:top="1440" w:right="1800" w:bottom="900" w:left="1800" w:header="720" w:footer="720" w:gutter="0"/>
          <w:cols w:space="720"/>
          <w:docGrid w:linePitch="360"/>
        </w:sectPr>
      </w:pPr>
    </w:p>
    <w:p w:rsidR="00804131" w:rsidRPr="00C153EF" w:rsidRDefault="00804131" w:rsidP="00804131">
      <w:pPr>
        <w:jc w:val="right"/>
        <w:rPr>
          <w:b/>
          <w:i/>
          <w:sz w:val="22"/>
          <w:szCs w:val="22"/>
          <w:u w:val="single"/>
          <w:lang w:val="fr-FR"/>
        </w:rPr>
      </w:pPr>
      <w:r w:rsidRPr="00C153EF">
        <w:rPr>
          <w:b/>
          <w:i/>
          <w:sz w:val="22"/>
          <w:szCs w:val="22"/>
          <w:u w:val="single"/>
          <w:lang w:val="fr-FR"/>
        </w:rPr>
        <w:lastRenderedPageBreak/>
        <w:t>Exhibit-2</w:t>
      </w:r>
    </w:p>
    <w:p w:rsidR="00804131" w:rsidRPr="00C153EF" w:rsidRDefault="00804131" w:rsidP="00804131">
      <w:pPr>
        <w:jc w:val="right"/>
        <w:rPr>
          <w:b/>
          <w:sz w:val="22"/>
          <w:szCs w:val="22"/>
          <w:lang w:val="fr-FR"/>
        </w:rPr>
      </w:pPr>
    </w:p>
    <w:p w:rsidR="00804131" w:rsidRPr="00C153EF" w:rsidRDefault="00804131" w:rsidP="00FE2259">
      <w:pPr>
        <w:numPr>
          <w:ilvl w:val="0"/>
          <w:numId w:val="3"/>
        </w:numPr>
        <w:jc w:val="center"/>
        <w:rPr>
          <w:b/>
          <w:sz w:val="22"/>
          <w:szCs w:val="22"/>
          <w:lang w:val="fr-FR"/>
        </w:rPr>
      </w:pPr>
      <w:r w:rsidRPr="00C153EF">
        <w:rPr>
          <w:b/>
          <w:sz w:val="22"/>
          <w:szCs w:val="22"/>
          <w:lang w:val="fr-FR"/>
        </w:rPr>
        <w:t>CONTRACT NOTE FORMAT FOR CM SEGMENT</w:t>
      </w:r>
    </w:p>
    <w:p w:rsidR="00804131" w:rsidRPr="00C153EF" w:rsidRDefault="00804131" w:rsidP="00804131">
      <w:pPr>
        <w:rPr>
          <w:b/>
          <w:sz w:val="22"/>
          <w:szCs w:val="22"/>
          <w:lang w:val="fr-FR"/>
        </w:rPr>
      </w:pPr>
    </w:p>
    <w:p w:rsidR="00804131" w:rsidRPr="00C153EF" w:rsidRDefault="00804131" w:rsidP="00804131">
      <w:pPr>
        <w:jc w:val="center"/>
        <w:rPr>
          <w:b/>
          <w:caps/>
          <w:sz w:val="22"/>
          <w:szCs w:val="22"/>
        </w:rPr>
      </w:pPr>
    </w:p>
    <w:p w:rsidR="00804131" w:rsidRPr="00C153EF" w:rsidRDefault="00804131" w:rsidP="00804131">
      <w:pPr>
        <w:jc w:val="center"/>
        <w:rPr>
          <w:b/>
          <w:caps/>
          <w:sz w:val="22"/>
          <w:szCs w:val="22"/>
        </w:rPr>
      </w:pPr>
      <w:r w:rsidRPr="00C153EF">
        <w:rPr>
          <w:b/>
          <w:caps/>
          <w:sz w:val="22"/>
          <w:szCs w:val="22"/>
        </w:rPr>
        <w:t>Contract  Note</w:t>
      </w:r>
    </w:p>
    <w:p w:rsidR="00804131" w:rsidRPr="00C153EF" w:rsidRDefault="00804131" w:rsidP="00804131">
      <w:pPr>
        <w:jc w:val="center"/>
        <w:rPr>
          <w:b/>
          <w:sz w:val="22"/>
          <w:szCs w:val="22"/>
        </w:rPr>
      </w:pPr>
      <w:r w:rsidRPr="00C153EF">
        <w:rPr>
          <w:b/>
          <w:sz w:val="22"/>
          <w:szCs w:val="22"/>
        </w:rPr>
        <w:t>(Capital Market Segment of NSE)</w:t>
      </w:r>
    </w:p>
    <w:p w:rsidR="00804131" w:rsidRPr="00C153EF" w:rsidRDefault="00804131" w:rsidP="00804131">
      <w:pPr>
        <w:jc w:val="center"/>
        <w:rPr>
          <w:sz w:val="22"/>
          <w:szCs w:val="22"/>
        </w:rPr>
      </w:pPr>
      <w:r w:rsidRPr="00C153EF">
        <w:rPr>
          <w:sz w:val="22"/>
          <w:szCs w:val="22"/>
        </w:rPr>
        <w:t>(Pursuant to Regulation 3.5)</w:t>
      </w:r>
    </w:p>
    <w:p w:rsidR="00804131" w:rsidRPr="00C153EF" w:rsidRDefault="00804131" w:rsidP="00804131">
      <w:pPr>
        <w:rPr>
          <w:sz w:val="22"/>
          <w:szCs w:val="22"/>
        </w:rPr>
      </w:pPr>
      <w:r w:rsidRPr="00C153EF">
        <w:rPr>
          <w:b/>
          <w:sz w:val="22"/>
          <w:szCs w:val="22"/>
        </w:rPr>
        <w:t>_________________________________________________________________________________________________________________________________________________________________</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tbl>
      <w:tblPr>
        <w:tblW w:w="19505" w:type="dxa"/>
        <w:tblLook w:val="01E0" w:firstRow="1" w:lastRow="1" w:firstColumn="1" w:lastColumn="1" w:noHBand="0" w:noVBand="0"/>
      </w:tblPr>
      <w:tblGrid>
        <w:gridCol w:w="10908"/>
        <w:gridCol w:w="8597"/>
      </w:tblGrid>
      <w:tr w:rsidR="00804131" w:rsidRPr="00C153EF">
        <w:tc>
          <w:tcPr>
            <w:tcW w:w="10908" w:type="dxa"/>
          </w:tcPr>
          <w:p w:rsidR="00804131" w:rsidRPr="00C153EF" w:rsidRDefault="00804131" w:rsidP="00804131">
            <w:pPr>
              <w:rPr>
                <w:sz w:val="22"/>
                <w:szCs w:val="22"/>
              </w:rPr>
            </w:pPr>
            <w:r w:rsidRPr="00C153EF">
              <w:rPr>
                <w:sz w:val="22"/>
                <w:szCs w:val="22"/>
              </w:rPr>
              <w:t>Dealing Office Address of the Member</w:t>
            </w:r>
          </w:p>
          <w:p w:rsidR="00804131" w:rsidRPr="00C153EF" w:rsidRDefault="00804131" w:rsidP="00804131">
            <w:pPr>
              <w:tabs>
                <w:tab w:val="left" w:pos="2790"/>
              </w:tabs>
              <w:rPr>
                <w:sz w:val="22"/>
                <w:szCs w:val="22"/>
              </w:rPr>
            </w:pPr>
            <w:r w:rsidRPr="00C153EF">
              <w:rPr>
                <w:sz w:val="22"/>
                <w:szCs w:val="22"/>
              </w:rPr>
              <w:t>Tel. No.</w:t>
            </w:r>
          </w:p>
          <w:p w:rsidR="00804131" w:rsidRPr="00C153EF" w:rsidRDefault="00804131" w:rsidP="00804131">
            <w:pPr>
              <w:tabs>
                <w:tab w:val="left" w:pos="2790"/>
              </w:tabs>
              <w:rPr>
                <w:sz w:val="22"/>
                <w:szCs w:val="22"/>
              </w:rPr>
            </w:pPr>
            <w:r w:rsidRPr="00C153EF">
              <w:rPr>
                <w:sz w:val="22"/>
                <w:szCs w:val="22"/>
              </w:rPr>
              <w:t>Fax. No.</w:t>
            </w:r>
          </w:p>
        </w:tc>
        <w:tc>
          <w:tcPr>
            <w:tcW w:w="8597" w:type="dxa"/>
          </w:tcPr>
          <w:p w:rsidR="00804131" w:rsidRPr="00C153EF" w:rsidRDefault="00804131" w:rsidP="00804131">
            <w:pPr>
              <w:rPr>
                <w:sz w:val="22"/>
                <w:szCs w:val="22"/>
              </w:rPr>
            </w:pPr>
            <w:r w:rsidRPr="00C153EF">
              <w:rPr>
                <w:sz w:val="22"/>
                <w:szCs w:val="22"/>
              </w:rPr>
              <w:t>Name  of  the  Member</w:t>
            </w:r>
          </w:p>
          <w:p w:rsidR="00804131" w:rsidRPr="00C153EF" w:rsidRDefault="00804131" w:rsidP="00804131">
            <w:pPr>
              <w:rPr>
                <w:sz w:val="22"/>
                <w:szCs w:val="22"/>
              </w:rPr>
            </w:pPr>
            <w:r w:rsidRPr="00C153EF">
              <w:rPr>
                <w:sz w:val="22"/>
                <w:szCs w:val="22"/>
              </w:rPr>
              <w:t>Address  of  the  Member</w:t>
            </w:r>
          </w:p>
          <w:p w:rsidR="00804131" w:rsidRPr="00C153EF" w:rsidRDefault="00804131" w:rsidP="00804131">
            <w:pPr>
              <w:rPr>
                <w:sz w:val="22"/>
                <w:szCs w:val="22"/>
              </w:rPr>
            </w:pPr>
            <w:r w:rsidRPr="00C153EF">
              <w:rPr>
                <w:sz w:val="22"/>
                <w:szCs w:val="22"/>
              </w:rPr>
              <w:t>SEBI  Regn. No.  of  the  Member</w:t>
            </w:r>
          </w:p>
          <w:p w:rsidR="00804131" w:rsidRPr="00C153EF" w:rsidRDefault="00804131" w:rsidP="00804131">
            <w:pPr>
              <w:rPr>
                <w:sz w:val="22"/>
                <w:szCs w:val="22"/>
              </w:rPr>
            </w:pPr>
            <w:r w:rsidRPr="00C153EF">
              <w:rPr>
                <w:sz w:val="22"/>
                <w:szCs w:val="22"/>
              </w:rPr>
              <w:t xml:space="preserve">Trading  Member Code  No.                                                                                                                                                                                                                                                        </w:t>
            </w:r>
          </w:p>
        </w:tc>
      </w:tr>
    </w:tbl>
    <w:p w:rsidR="00804131" w:rsidRPr="00C153EF" w:rsidRDefault="00621F4F" w:rsidP="00804131">
      <w:pPr>
        <w:tabs>
          <w:tab w:val="left" w:pos="2790"/>
        </w:tabs>
        <w:rPr>
          <w:sz w:val="22"/>
          <w:szCs w:val="22"/>
        </w:rPr>
      </w:pPr>
      <w:r>
        <w:rPr>
          <w:noProof/>
          <w:sz w:val="22"/>
          <w:szCs w:val="22"/>
          <w:lang w:val="en-IN" w:eastAsia="en-IN"/>
        </w:rPr>
        <mc:AlternateContent>
          <mc:Choice Requires="wps">
            <w:drawing>
              <wp:anchor distT="0" distB="0" distL="114300" distR="114300" simplePos="0" relativeHeight="251658752" behindDoc="0" locked="0" layoutInCell="1" allowOverlap="1">
                <wp:simplePos x="0" y="0"/>
                <wp:positionH relativeFrom="column">
                  <wp:posOffset>6858000</wp:posOffset>
                </wp:positionH>
                <wp:positionV relativeFrom="paragraph">
                  <wp:posOffset>70485</wp:posOffset>
                </wp:positionV>
                <wp:extent cx="1349375" cy="601980"/>
                <wp:effectExtent l="9525" t="13335" r="12700" b="1333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601980"/>
                        </a:xfrm>
                        <a:prstGeom prst="rect">
                          <a:avLst/>
                        </a:prstGeom>
                        <a:solidFill>
                          <a:srgbClr val="FFFFFF"/>
                        </a:solidFill>
                        <a:ln w="9525">
                          <a:solidFill>
                            <a:srgbClr val="000000"/>
                          </a:solidFill>
                          <a:miter lim="800000"/>
                          <a:headEnd/>
                          <a:tailEnd/>
                        </a:ln>
                      </wps:spPr>
                      <wps:txbx>
                        <w:txbxContent>
                          <w:p w:rsidR="00405834" w:rsidRDefault="00405834" w:rsidP="00804131">
                            <w:pPr>
                              <w:jc w:val="both"/>
                              <w:rPr>
                                <w:rFonts w:ascii="Times New (W1)" w:hAnsi="Times New (W1)"/>
                                <w:b/>
                                <w:sz w:val="16"/>
                                <w:szCs w:val="16"/>
                              </w:rPr>
                            </w:pPr>
                            <w:r>
                              <w:rPr>
                                <w:rFonts w:ascii="Times New (W1)" w:hAnsi="Times New (W1)"/>
                                <w:b/>
                                <w:sz w:val="16"/>
                                <w:szCs w:val="16"/>
                              </w:rPr>
                              <w:t>CONTRACT NOTE NO.</w:t>
                            </w:r>
                          </w:p>
                          <w:p w:rsidR="00405834" w:rsidRDefault="00405834" w:rsidP="00804131">
                            <w:pPr>
                              <w:jc w:val="both"/>
                              <w:rPr>
                                <w:rFonts w:ascii="Times New (W1)" w:hAnsi="Times New (W1)"/>
                                <w:b/>
                                <w:sz w:val="16"/>
                                <w:szCs w:val="16"/>
                              </w:rPr>
                            </w:pPr>
                            <w:r>
                              <w:rPr>
                                <w:rFonts w:ascii="Times New (W1)" w:hAnsi="Times New (W1)"/>
                                <w:b/>
                                <w:sz w:val="16"/>
                                <w:szCs w:val="16"/>
                              </w:rPr>
                              <w:t>TRADE DATE</w:t>
                            </w:r>
                          </w:p>
                          <w:p w:rsidR="00405834" w:rsidRDefault="00405834" w:rsidP="00804131">
                            <w:pPr>
                              <w:jc w:val="both"/>
                              <w:rPr>
                                <w:rFonts w:ascii="Times New (W1)" w:hAnsi="Times New (W1)"/>
                                <w:b/>
                                <w:sz w:val="16"/>
                                <w:szCs w:val="16"/>
                              </w:rPr>
                            </w:pPr>
                            <w:r>
                              <w:rPr>
                                <w:rFonts w:ascii="Times New (W1)" w:hAnsi="Times New (W1)"/>
                                <w:b/>
                                <w:sz w:val="16"/>
                                <w:szCs w:val="16"/>
                              </w:rPr>
                              <w:t>SETTLEMENT NO.</w:t>
                            </w:r>
                          </w:p>
                          <w:p w:rsidR="00405834" w:rsidRDefault="00405834" w:rsidP="00804131">
                            <w:pPr>
                              <w:jc w:val="both"/>
                              <w:rPr>
                                <w:rFonts w:ascii="Times New (W1)" w:hAnsi="Times New (W1)"/>
                                <w:b/>
                                <w:sz w:val="16"/>
                                <w:szCs w:val="16"/>
                              </w:rPr>
                            </w:pPr>
                            <w:r>
                              <w:rPr>
                                <w:rFonts w:ascii="Times New (W1)" w:hAnsi="Times New (W1)"/>
                                <w:b/>
                                <w:sz w:val="16"/>
                                <w:szCs w:val="16"/>
                              </w:rPr>
                              <w:t>SETTLEMENT DATE</w:t>
                            </w:r>
                          </w:p>
                          <w:p w:rsidR="00405834" w:rsidRDefault="00405834" w:rsidP="00804131">
                            <w:pPr>
                              <w:jc w:val="both"/>
                              <w:rPr>
                                <w:rFonts w:ascii="Times New (W1)" w:hAnsi="Times New (W1)"/>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40pt;margin-top:5.55pt;width:106.25pt;height:47.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">
                <v:textbox>
                  <w:txbxContent>
                    <w:p w:rsidR="00405834" w:rsidRDefault="00405834" w:rsidP="00804131">
                      <w:pPr>
                        <w:jc w:val="both"/>
                        <w:rPr>
                          <w:rFonts w:ascii="Times New (W1)" w:hAnsi="Times New (W1)"/>
                          <w:b/>
                          <w:sz w:val="16"/>
                          <w:szCs w:val="16"/>
                        </w:rPr>
                      </w:pPr>
                      <w:r>
                        <w:rPr>
                          <w:rFonts w:ascii="Times New (W1)" w:hAnsi="Times New (W1)"/>
                          <w:b/>
                          <w:sz w:val="16"/>
                          <w:szCs w:val="16"/>
                        </w:rPr>
                        <w:t>CONTRACT NOTE NO.</w:t>
                      </w:r>
                    </w:p>
                    <w:p w:rsidR="00405834" w:rsidRDefault="00405834" w:rsidP="00804131">
                      <w:pPr>
                        <w:jc w:val="both"/>
                        <w:rPr>
                          <w:rFonts w:ascii="Times New (W1)" w:hAnsi="Times New (W1)"/>
                          <w:b/>
                          <w:sz w:val="16"/>
                          <w:szCs w:val="16"/>
                        </w:rPr>
                      </w:pPr>
                      <w:r>
                        <w:rPr>
                          <w:rFonts w:ascii="Times New (W1)" w:hAnsi="Times New (W1)"/>
                          <w:b/>
                          <w:sz w:val="16"/>
                          <w:szCs w:val="16"/>
                        </w:rPr>
                        <w:t>TRADE DATE</w:t>
                      </w:r>
                    </w:p>
                    <w:p w:rsidR="00405834" w:rsidRDefault="00405834" w:rsidP="00804131">
                      <w:pPr>
                        <w:jc w:val="both"/>
                        <w:rPr>
                          <w:rFonts w:ascii="Times New (W1)" w:hAnsi="Times New (W1)"/>
                          <w:b/>
                          <w:sz w:val="16"/>
                          <w:szCs w:val="16"/>
                        </w:rPr>
                      </w:pPr>
                      <w:r>
                        <w:rPr>
                          <w:rFonts w:ascii="Times New (W1)" w:hAnsi="Times New (W1)"/>
                          <w:b/>
                          <w:sz w:val="16"/>
                          <w:szCs w:val="16"/>
                        </w:rPr>
                        <w:t>SETTLEMENT NO.</w:t>
                      </w:r>
                    </w:p>
                    <w:p w:rsidR="00405834" w:rsidRDefault="00405834" w:rsidP="00804131">
                      <w:pPr>
                        <w:jc w:val="both"/>
                        <w:rPr>
                          <w:rFonts w:ascii="Times New (W1)" w:hAnsi="Times New (W1)"/>
                          <w:b/>
                          <w:sz w:val="16"/>
                          <w:szCs w:val="16"/>
                        </w:rPr>
                      </w:pPr>
                      <w:r>
                        <w:rPr>
                          <w:rFonts w:ascii="Times New (W1)" w:hAnsi="Times New (W1)"/>
                          <w:b/>
                          <w:sz w:val="16"/>
                          <w:szCs w:val="16"/>
                        </w:rPr>
                        <w:t>SETTLEMENT DATE</w:t>
                      </w:r>
                    </w:p>
                    <w:p w:rsidR="00405834" w:rsidRDefault="00405834" w:rsidP="00804131">
                      <w:pPr>
                        <w:jc w:val="both"/>
                        <w:rPr>
                          <w:rFonts w:ascii="Times New (W1)" w:hAnsi="Times New (W1)"/>
                          <w:b/>
                          <w:sz w:val="16"/>
                          <w:szCs w:val="16"/>
                        </w:rPr>
                      </w:pPr>
                    </w:p>
                  </w:txbxContent>
                </v:textbox>
              </v:shape>
            </w:pict>
          </mc:Fallback>
        </mc:AlternateContent>
      </w:r>
    </w:p>
    <w:p w:rsidR="00804131" w:rsidRPr="00C153EF" w:rsidRDefault="00621F4F" w:rsidP="00804131">
      <w:pPr>
        <w:tabs>
          <w:tab w:val="left" w:pos="2790"/>
        </w:tabs>
        <w:rPr>
          <w:sz w:val="22"/>
          <w:szCs w:val="22"/>
        </w:rPr>
      </w:pPr>
      <w:r>
        <w:rPr>
          <w:noProof/>
          <w:sz w:val="22"/>
          <w:szCs w:val="22"/>
          <w:lang w:val="en-IN" w:eastAsia="en-IN"/>
        </w:rPr>
        <mc:AlternateContent>
          <mc:Choice Requires="wps">
            <w:drawing>
              <wp:anchor distT="0" distB="0" distL="114300" distR="114300" simplePos="0" relativeHeight="251657728" behindDoc="0" locked="0" layoutInCell="1" allowOverlap="1">
                <wp:simplePos x="0" y="0"/>
                <wp:positionH relativeFrom="column">
                  <wp:posOffset>4229100</wp:posOffset>
                </wp:positionH>
                <wp:positionV relativeFrom="paragraph">
                  <wp:posOffset>15240</wp:posOffset>
                </wp:positionV>
                <wp:extent cx="1600200" cy="457200"/>
                <wp:effectExtent l="9525" t="5715" r="9525" b="1333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9525">
                          <a:solidFill>
                            <a:srgbClr val="000000"/>
                          </a:solidFill>
                          <a:miter lim="800000"/>
                          <a:headEnd/>
                          <a:tailEnd/>
                        </a:ln>
                      </wps:spPr>
                      <wps:txbx>
                        <w:txbxContent>
                          <w:p w:rsidR="00405834" w:rsidRDefault="00405834" w:rsidP="00804131">
                            <w:pPr>
                              <w:jc w:val="both"/>
                            </w:pPr>
                            <w:r>
                              <w:rPr>
                                <w:rFonts w:ascii="Times New (W1)" w:hAnsi="Times New (W1)"/>
                                <w:sz w:val="16"/>
                                <w:szCs w:val="16"/>
                              </w:rPr>
                              <w:t xml:space="preserve">To be stamped as per the provisions applicable under the relevant Stamp Act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333pt;margin-top:1.2pt;width:126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">
                <v:textbox>
                  <w:txbxContent>
                    <w:p w:rsidR="00405834" w:rsidRDefault="00405834" w:rsidP="00804131">
                      <w:pPr>
                        <w:jc w:val="both"/>
                      </w:pPr>
                      <w:r>
                        <w:rPr>
                          <w:rFonts w:ascii="Times New (W1)" w:hAnsi="Times New (W1)"/>
                          <w:sz w:val="16"/>
                          <w:szCs w:val="16"/>
                        </w:rPr>
                        <w:t xml:space="preserve">To be stamped as per the provisions applicable under the relevant Stamp Act </w:t>
                      </w:r>
                    </w:p>
                  </w:txbxContent>
                </v:textbox>
              </v:shape>
            </w:pict>
          </mc:Fallback>
        </mc:AlternateContent>
      </w:r>
      <w:r w:rsidR="00804131" w:rsidRPr="00C153EF">
        <w:rPr>
          <w:sz w:val="22"/>
          <w:szCs w:val="22"/>
        </w:rPr>
        <w:tab/>
        <w:t xml:space="preserve">                                                                                                                                                                                                                                       </w:t>
      </w:r>
    </w:p>
    <w:p w:rsidR="00804131" w:rsidRPr="00C153EF" w:rsidRDefault="00804131" w:rsidP="00804131">
      <w:pPr>
        <w:jc w:val="both"/>
        <w:rPr>
          <w:sz w:val="22"/>
          <w:szCs w:val="22"/>
        </w:rPr>
      </w:pPr>
      <w:r w:rsidRPr="00C153EF">
        <w:rPr>
          <w:sz w:val="22"/>
          <w:szCs w:val="22"/>
        </w:rPr>
        <w:t xml:space="preserve">To                                                                                                                                                                                          </w:t>
      </w:r>
      <w:r w:rsidRPr="00C153EF">
        <w:rPr>
          <w:sz w:val="22"/>
          <w:szCs w:val="22"/>
        </w:rPr>
        <w:tab/>
      </w:r>
      <w:r w:rsidRPr="00C153EF">
        <w:rPr>
          <w:sz w:val="22"/>
          <w:szCs w:val="22"/>
        </w:rPr>
        <w:tab/>
        <w:t xml:space="preserve">  </w:t>
      </w:r>
      <w:r w:rsidRPr="00C153EF">
        <w:rPr>
          <w:sz w:val="22"/>
          <w:szCs w:val="22"/>
        </w:rPr>
        <w:tab/>
      </w:r>
    </w:p>
    <w:p w:rsidR="00804131" w:rsidRPr="00C153EF" w:rsidRDefault="00804131" w:rsidP="00804131">
      <w:pPr>
        <w:rPr>
          <w:sz w:val="22"/>
          <w:szCs w:val="22"/>
        </w:rPr>
      </w:pPr>
      <w:r w:rsidRPr="00C153EF">
        <w:rPr>
          <w:sz w:val="22"/>
          <w:szCs w:val="22"/>
        </w:rPr>
        <w:t xml:space="preserve">Name of the Constituent </w:t>
      </w:r>
    </w:p>
    <w:p w:rsidR="00804131" w:rsidRPr="00C153EF" w:rsidRDefault="00804131" w:rsidP="00804131">
      <w:pPr>
        <w:rPr>
          <w:sz w:val="22"/>
          <w:szCs w:val="22"/>
        </w:rPr>
      </w:pPr>
      <w:r w:rsidRPr="00C153EF">
        <w:rPr>
          <w:sz w:val="22"/>
          <w:szCs w:val="22"/>
        </w:rPr>
        <w:t>Address of the Constituent</w:t>
      </w:r>
    </w:p>
    <w:p w:rsidR="00804131" w:rsidRPr="00C153EF" w:rsidRDefault="00804131" w:rsidP="00804131">
      <w:pPr>
        <w:rPr>
          <w:sz w:val="22"/>
          <w:szCs w:val="22"/>
        </w:rPr>
      </w:pPr>
      <w:r w:rsidRPr="00C153EF">
        <w:rPr>
          <w:sz w:val="22"/>
          <w:szCs w:val="22"/>
        </w:rPr>
        <w:t xml:space="preserve">Unique Client Code No. </w:t>
      </w:r>
    </w:p>
    <w:p w:rsidR="00804131" w:rsidRPr="00C153EF" w:rsidRDefault="00804131" w:rsidP="00804131">
      <w:pPr>
        <w:rPr>
          <w:sz w:val="22"/>
          <w:szCs w:val="22"/>
        </w:rPr>
      </w:pPr>
      <w:r w:rsidRPr="00C153EF">
        <w:rPr>
          <w:sz w:val="22"/>
          <w:szCs w:val="22"/>
        </w:rPr>
        <w:t xml:space="preserve">Trading Code No. of the Constituent </w:t>
      </w:r>
    </w:p>
    <w:p w:rsidR="00804131" w:rsidRPr="00C153EF" w:rsidRDefault="00804131" w:rsidP="00804131">
      <w:pPr>
        <w:rPr>
          <w:sz w:val="22"/>
          <w:szCs w:val="22"/>
        </w:rPr>
      </w:pPr>
      <w:r w:rsidRPr="00C153EF">
        <w:rPr>
          <w:sz w:val="22"/>
          <w:szCs w:val="22"/>
        </w:rPr>
        <w:t xml:space="preserve">PAN of Constituent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b/>
          <w:sz w:val="22"/>
          <w:szCs w:val="22"/>
        </w:rPr>
        <w:t xml:space="preserve">   </w:t>
      </w:r>
      <w:r w:rsidRPr="00C153EF">
        <w:rPr>
          <w:caps/>
          <w:sz w:val="22"/>
          <w:szCs w:val="22"/>
        </w:rPr>
        <w:tab/>
      </w:r>
      <w:r w:rsidRPr="00C153EF">
        <w:rPr>
          <w:caps/>
          <w:sz w:val="22"/>
          <w:szCs w:val="22"/>
        </w:rPr>
        <w:tab/>
      </w:r>
      <w:r w:rsidRPr="00C153EF">
        <w:rPr>
          <w:caps/>
          <w:sz w:val="22"/>
          <w:szCs w:val="22"/>
        </w:rPr>
        <w:tab/>
      </w:r>
      <w:r w:rsidRPr="00C153EF">
        <w:rPr>
          <w:caps/>
          <w:sz w:val="22"/>
          <w:szCs w:val="22"/>
        </w:rPr>
        <w:tab/>
        <w:t xml:space="preserve"> </w:t>
      </w:r>
      <w:r w:rsidRPr="00C153EF">
        <w:rPr>
          <w:caps/>
          <w:sz w:val="22"/>
          <w:szCs w:val="22"/>
        </w:rPr>
        <w:tab/>
      </w:r>
      <w:r w:rsidRPr="00C153EF">
        <w:rPr>
          <w:sz w:val="22"/>
          <w:szCs w:val="22"/>
        </w:rPr>
        <w:t xml:space="preserve"> </w:t>
      </w:r>
      <w:r w:rsidRPr="00C153EF">
        <w:rPr>
          <w:sz w:val="22"/>
          <w:szCs w:val="22"/>
        </w:rPr>
        <w:tab/>
      </w:r>
      <w:r w:rsidRPr="00C153EF">
        <w:rPr>
          <w:sz w:val="22"/>
          <w:szCs w:val="22"/>
        </w:rPr>
        <w:tab/>
      </w:r>
      <w:r w:rsidRPr="00C153EF">
        <w:rPr>
          <w:caps/>
          <w:sz w:val="22"/>
          <w:szCs w:val="22"/>
        </w:rPr>
        <w:t xml:space="preserve">        </w:t>
      </w:r>
      <w:r w:rsidRPr="00C153EF">
        <w:rPr>
          <w:caps/>
          <w:sz w:val="22"/>
          <w:szCs w:val="22"/>
        </w:rPr>
        <w:tab/>
      </w:r>
      <w:r w:rsidRPr="00C153EF">
        <w:rPr>
          <w:caps/>
          <w:sz w:val="22"/>
          <w:szCs w:val="22"/>
        </w:rPr>
        <w:tab/>
      </w:r>
      <w:r w:rsidRPr="00C153EF">
        <w:rPr>
          <w:caps/>
          <w:sz w:val="22"/>
          <w:szCs w:val="22"/>
        </w:rPr>
        <w:tab/>
      </w:r>
      <w:r w:rsidRPr="00C153EF">
        <w:rPr>
          <w:caps/>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p w:rsidR="00804131" w:rsidRPr="00C153EF" w:rsidRDefault="00804131" w:rsidP="00804131">
      <w:pPr>
        <w:ind w:right="-24"/>
        <w:jc w:val="both"/>
        <w:rPr>
          <w:sz w:val="22"/>
          <w:szCs w:val="22"/>
        </w:rPr>
      </w:pPr>
      <w:r w:rsidRPr="00C153EF">
        <w:rPr>
          <w:sz w:val="22"/>
          <w:szCs w:val="22"/>
        </w:rPr>
        <w:t>Sir/ Madam,</w:t>
      </w:r>
    </w:p>
    <w:p w:rsidR="00804131" w:rsidRPr="00C153EF" w:rsidRDefault="00804131" w:rsidP="00804131">
      <w:pPr>
        <w:rPr>
          <w:sz w:val="22"/>
          <w:szCs w:val="22"/>
        </w:rPr>
      </w:pPr>
    </w:p>
    <w:p w:rsidR="00804131" w:rsidRPr="00C153EF" w:rsidRDefault="00804131" w:rsidP="00804131">
      <w:pPr>
        <w:ind w:left="720" w:hanging="720"/>
        <w:rPr>
          <w:sz w:val="22"/>
          <w:szCs w:val="22"/>
        </w:rPr>
      </w:pPr>
      <w:r w:rsidRPr="00C153EF">
        <w:rPr>
          <w:sz w:val="22"/>
          <w:szCs w:val="22"/>
        </w:rPr>
        <w:t>I / We have this day done by your order and on your account the following transactions :</w:t>
      </w:r>
    </w:p>
    <w:p w:rsidR="00804131" w:rsidRPr="00C153EF" w:rsidRDefault="00804131" w:rsidP="00804131">
      <w:pPr>
        <w:rPr>
          <w:sz w:val="22"/>
          <w:szCs w:val="22"/>
        </w:rPr>
      </w:pPr>
    </w:p>
    <w:tbl>
      <w:tblPr>
        <w:tblW w:w="1370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730"/>
        <w:gridCol w:w="803"/>
        <w:gridCol w:w="729"/>
        <w:gridCol w:w="729"/>
        <w:gridCol w:w="1451"/>
        <w:gridCol w:w="986"/>
        <w:gridCol w:w="802"/>
        <w:gridCol w:w="1145"/>
        <w:gridCol w:w="760"/>
        <w:gridCol w:w="1177"/>
        <w:gridCol w:w="1290"/>
        <w:gridCol w:w="1583"/>
        <w:gridCol w:w="1515"/>
      </w:tblGrid>
      <w:tr w:rsidR="00804131" w:rsidRPr="00C153EF">
        <w:tc>
          <w:tcPr>
            <w:tcW w:w="69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br w:type="page"/>
              <w:t xml:space="preserve">Order </w:t>
            </w:r>
          </w:p>
          <w:p w:rsidR="00804131" w:rsidRPr="00C153EF" w:rsidRDefault="00804131" w:rsidP="00804131">
            <w:pPr>
              <w:jc w:val="center"/>
              <w:rPr>
                <w:sz w:val="22"/>
                <w:szCs w:val="22"/>
              </w:rPr>
            </w:pPr>
            <w:r w:rsidRPr="00C153EF">
              <w:rPr>
                <w:sz w:val="22"/>
                <w:szCs w:val="22"/>
              </w:rPr>
              <w:t>No.</w:t>
            </w:r>
          </w:p>
        </w:tc>
        <w:tc>
          <w:tcPr>
            <w:tcW w:w="70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Order</w:t>
            </w:r>
          </w:p>
          <w:p w:rsidR="00804131" w:rsidRPr="00C153EF" w:rsidRDefault="00804131" w:rsidP="00804131">
            <w:pPr>
              <w:jc w:val="center"/>
              <w:rPr>
                <w:sz w:val="22"/>
                <w:szCs w:val="22"/>
              </w:rPr>
            </w:pPr>
            <w:r w:rsidRPr="00C153EF">
              <w:rPr>
                <w:b/>
                <w:sz w:val="22"/>
                <w:szCs w:val="22"/>
              </w:rPr>
              <w:t>Time</w:t>
            </w: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 xml:space="preserve">Trade </w:t>
            </w:r>
          </w:p>
          <w:p w:rsidR="00804131" w:rsidRPr="00C153EF" w:rsidRDefault="00804131" w:rsidP="00804131">
            <w:pPr>
              <w:jc w:val="center"/>
              <w:rPr>
                <w:sz w:val="22"/>
                <w:szCs w:val="22"/>
              </w:rPr>
            </w:pPr>
            <w:r w:rsidRPr="00C153EF">
              <w:rPr>
                <w:sz w:val="22"/>
                <w:szCs w:val="22"/>
              </w:rPr>
              <w:t>No.</w:t>
            </w: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Trade</w:t>
            </w:r>
          </w:p>
          <w:p w:rsidR="00804131" w:rsidRPr="00C153EF" w:rsidRDefault="00804131" w:rsidP="00804131">
            <w:pPr>
              <w:jc w:val="center"/>
              <w:rPr>
                <w:sz w:val="22"/>
                <w:szCs w:val="22"/>
              </w:rPr>
            </w:pPr>
            <w:r w:rsidRPr="00C153EF">
              <w:rPr>
                <w:sz w:val="22"/>
                <w:szCs w:val="22"/>
              </w:rPr>
              <w:t>Time</w:t>
            </w:r>
          </w:p>
        </w:tc>
        <w:tc>
          <w:tcPr>
            <w:tcW w:w="1061"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Security</w:t>
            </w:r>
          </w:p>
          <w:p w:rsidR="00804131" w:rsidRPr="00C153EF" w:rsidRDefault="00804131" w:rsidP="00804131">
            <w:pPr>
              <w:jc w:val="center"/>
              <w:rPr>
                <w:b/>
                <w:sz w:val="22"/>
                <w:szCs w:val="22"/>
              </w:rPr>
            </w:pPr>
            <w:r w:rsidRPr="00C153EF">
              <w:rPr>
                <w:b/>
                <w:sz w:val="22"/>
                <w:szCs w:val="22"/>
              </w:rPr>
              <w:t>(Description)</w:t>
            </w:r>
          </w:p>
        </w:tc>
        <w:tc>
          <w:tcPr>
            <w:tcW w:w="82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Quantity</w:t>
            </w:r>
          </w:p>
        </w:tc>
        <w:tc>
          <w:tcPr>
            <w:tcW w:w="907"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Buy / Sell</w:t>
            </w:r>
          </w:p>
        </w:tc>
        <w:tc>
          <w:tcPr>
            <w:tcW w:w="1219"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 xml:space="preserve">Gross Rate per Security </w:t>
            </w:r>
          </w:p>
          <w:p w:rsidR="00804131" w:rsidRPr="00C153EF" w:rsidRDefault="00804131" w:rsidP="00804131">
            <w:pPr>
              <w:jc w:val="center"/>
              <w:rPr>
                <w:b/>
                <w:sz w:val="22"/>
                <w:szCs w:val="22"/>
              </w:rPr>
            </w:pPr>
          </w:p>
          <w:p w:rsidR="00804131" w:rsidRPr="00C153EF" w:rsidRDefault="00804131" w:rsidP="00804131">
            <w:pPr>
              <w:jc w:val="center"/>
              <w:rPr>
                <w:sz w:val="22"/>
                <w:szCs w:val="22"/>
              </w:rPr>
            </w:pPr>
            <w:r w:rsidRPr="00C153EF">
              <w:rPr>
                <w:sz w:val="22"/>
                <w:szCs w:val="22"/>
              </w:rPr>
              <w:t xml:space="preserve">  (Rs)</w:t>
            </w:r>
          </w:p>
        </w:tc>
        <w:tc>
          <w:tcPr>
            <w:tcW w:w="8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Total</w:t>
            </w:r>
          </w:p>
          <w:p w:rsidR="00804131" w:rsidRPr="00C153EF" w:rsidRDefault="00804131" w:rsidP="00804131">
            <w:pPr>
              <w:jc w:val="center"/>
              <w:rPr>
                <w:sz w:val="22"/>
                <w:szCs w:val="22"/>
              </w:rPr>
            </w:pPr>
          </w:p>
          <w:p w:rsidR="00804131" w:rsidRPr="00C153EF" w:rsidRDefault="00804131" w:rsidP="00804131">
            <w:pPr>
              <w:jc w:val="center"/>
              <w:rPr>
                <w:sz w:val="22"/>
                <w:szCs w:val="22"/>
              </w:rPr>
            </w:pPr>
          </w:p>
          <w:p w:rsidR="00804131" w:rsidRPr="00C153EF" w:rsidRDefault="00804131" w:rsidP="00804131">
            <w:pPr>
              <w:jc w:val="center"/>
              <w:rPr>
                <w:sz w:val="22"/>
                <w:szCs w:val="22"/>
              </w:rPr>
            </w:pPr>
            <w:r w:rsidRPr="00C153EF">
              <w:rPr>
                <w:sz w:val="22"/>
                <w:szCs w:val="22"/>
              </w:rPr>
              <w:t>(Rs)</w:t>
            </w:r>
          </w:p>
        </w:tc>
        <w:tc>
          <w:tcPr>
            <w:tcW w:w="12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Brokerage *</w:t>
            </w:r>
          </w:p>
          <w:p w:rsidR="00804131" w:rsidRPr="00C153EF" w:rsidRDefault="00804131" w:rsidP="00804131">
            <w:pPr>
              <w:jc w:val="center"/>
              <w:rPr>
                <w:sz w:val="22"/>
                <w:szCs w:val="22"/>
              </w:rPr>
            </w:pPr>
            <w:r w:rsidRPr="00C153EF">
              <w:rPr>
                <w:sz w:val="22"/>
                <w:szCs w:val="22"/>
              </w:rPr>
              <w:t xml:space="preserve">(Total) </w:t>
            </w:r>
          </w:p>
          <w:p w:rsidR="00804131" w:rsidRPr="00C153EF" w:rsidRDefault="00804131" w:rsidP="00804131">
            <w:pPr>
              <w:jc w:val="center"/>
              <w:rPr>
                <w:sz w:val="22"/>
                <w:szCs w:val="22"/>
              </w:rPr>
            </w:pPr>
          </w:p>
          <w:p w:rsidR="00804131" w:rsidRPr="00C153EF" w:rsidRDefault="00804131" w:rsidP="00804131">
            <w:pPr>
              <w:jc w:val="center"/>
              <w:rPr>
                <w:sz w:val="22"/>
                <w:szCs w:val="22"/>
              </w:rPr>
            </w:pPr>
            <w:r w:rsidRPr="00C153EF">
              <w:rPr>
                <w:sz w:val="22"/>
                <w:szCs w:val="22"/>
              </w:rPr>
              <w:t>(Rs)</w:t>
            </w:r>
          </w:p>
        </w:tc>
        <w:tc>
          <w:tcPr>
            <w:tcW w:w="15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 xml:space="preserve">Service </w:t>
            </w:r>
          </w:p>
          <w:p w:rsidR="00804131" w:rsidRPr="00C153EF" w:rsidRDefault="00804131" w:rsidP="00804131">
            <w:pPr>
              <w:jc w:val="center"/>
              <w:rPr>
                <w:sz w:val="22"/>
                <w:szCs w:val="22"/>
              </w:rPr>
            </w:pPr>
            <w:r w:rsidRPr="00C153EF">
              <w:rPr>
                <w:sz w:val="22"/>
                <w:szCs w:val="22"/>
              </w:rPr>
              <w:t>Tax *</w:t>
            </w:r>
          </w:p>
          <w:p w:rsidR="00804131" w:rsidRPr="00C153EF" w:rsidRDefault="00804131" w:rsidP="00804131">
            <w:pPr>
              <w:jc w:val="center"/>
              <w:rPr>
                <w:sz w:val="22"/>
                <w:szCs w:val="22"/>
              </w:rPr>
            </w:pPr>
            <w:r w:rsidRPr="00C153EF">
              <w:rPr>
                <w:sz w:val="22"/>
                <w:szCs w:val="22"/>
              </w:rPr>
              <w:t>(Total)</w:t>
            </w:r>
          </w:p>
          <w:p w:rsidR="00804131" w:rsidRPr="00C153EF" w:rsidRDefault="00804131" w:rsidP="00804131">
            <w:pPr>
              <w:jc w:val="center"/>
              <w:rPr>
                <w:sz w:val="22"/>
                <w:szCs w:val="22"/>
              </w:rPr>
            </w:pPr>
            <w:r w:rsidRPr="00C153EF">
              <w:rPr>
                <w:sz w:val="22"/>
                <w:szCs w:val="22"/>
              </w:rPr>
              <w:t>(Rs)</w:t>
            </w: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Securities Transaction</w:t>
            </w:r>
            <w:r w:rsidRPr="00C153EF">
              <w:rPr>
                <w:sz w:val="22"/>
                <w:szCs w:val="22"/>
              </w:rPr>
              <w:t xml:space="preserve"> </w:t>
            </w:r>
            <w:r w:rsidRPr="00C153EF">
              <w:rPr>
                <w:b/>
                <w:sz w:val="22"/>
                <w:szCs w:val="22"/>
              </w:rPr>
              <w:t>Tax *</w:t>
            </w:r>
          </w:p>
          <w:p w:rsidR="00804131" w:rsidRPr="00C153EF" w:rsidRDefault="00804131" w:rsidP="00804131">
            <w:pPr>
              <w:jc w:val="center"/>
              <w:rPr>
                <w:b/>
                <w:sz w:val="22"/>
                <w:szCs w:val="22"/>
              </w:rPr>
            </w:pPr>
          </w:p>
          <w:p w:rsidR="00804131" w:rsidRPr="00C153EF" w:rsidRDefault="00804131" w:rsidP="00804131">
            <w:pPr>
              <w:jc w:val="center"/>
              <w:rPr>
                <w:sz w:val="22"/>
                <w:szCs w:val="22"/>
              </w:rPr>
            </w:pPr>
            <w:r w:rsidRPr="00C153EF">
              <w:rPr>
                <w:b/>
                <w:sz w:val="22"/>
                <w:szCs w:val="22"/>
              </w:rPr>
              <w:t>(Rs)</w:t>
            </w: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sz w:val="22"/>
                <w:szCs w:val="22"/>
              </w:rPr>
              <w:t>Total (inclusive / net of brokerage, service tax &amp; STT) (Rs)</w:t>
            </w:r>
          </w:p>
        </w:tc>
      </w:tr>
      <w:tr w:rsidR="00804131" w:rsidRPr="00C153EF">
        <w:trPr>
          <w:trHeight w:val="404"/>
        </w:trPr>
        <w:tc>
          <w:tcPr>
            <w:tcW w:w="69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70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061"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82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p w:rsidR="00804131" w:rsidRPr="00C153EF" w:rsidRDefault="00804131" w:rsidP="00804131">
            <w:pPr>
              <w:rPr>
                <w:sz w:val="22"/>
                <w:szCs w:val="22"/>
              </w:rPr>
            </w:pPr>
          </w:p>
        </w:tc>
        <w:tc>
          <w:tcPr>
            <w:tcW w:w="907"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219"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8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2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5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r>
    </w:tbl>
    <w:p w:rsidR="00804131" w:rsidRPr="00C153EF" w:rsidRDefault="00804131" w:rsidP="00804131">
      <w:pPr>
        <w:ind w:right="-388"/>
        <w:rPr>
          <w:sz w:val="22"/>
          <w:szCs w:val="22"/>
        </w:rPr>
      </w:pPr>
      <w:r w:rsidRPr="00C153EF">
        <w:rPr>
          <w:sz w:val="22"/>
          <w:szCs w:val="22"/>
        </w:rPr>
        <w:t xml:space="preserve"> </w:t>
      </w:r>
      <w:r w:rsidRPr="00C153EF">
        <w:rPr>
          <w:b/>
          <w:sz w:val="22"/>
          <w:szCs w:val="22"/>
        </w:rPr>
        <w:t xml:space="preserve">OTHER LEVIES, IF ANY: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t xml:space="preserve"> </w:t>
      </w:r>
    </w:p>
    <w:p w:rsidR="00804131" w:rsidRPr="00C153EF" w:rsidRDefault="00804131" w:rsidP="00804131">
      <w:pPr>
        <w:ind w:left="15840"/>
        <w:rPr>
          <w:b/>
          <w:sz w:val="22"/>
          <w:szCs w:val="22"/>
        </w:rPr>
      </w:pPr>
      <w:r w:rsidRPr="00C153EF">
        <w:rPr>
          <w:sz w:val="22"/>
          <w:szCs w:val="22"/>
        </w:rPr>
        <w:t xml:space="preserve">                                                                                                                                                                </w:t>
      </w:r>
      <w:r w:rsidRPr="00C153EF">
        <w:rPr>
          <w:b/>
          <w:sz w:val="22"/>
          <w:szCs w:val="22"/>
        </w:rPr>
        <w:t xml:space="preserve"> </w:t>
      </w:r>
    </w:p>
    <w:p w:rsidR="00804131" w:rsidRPr="00C153EF" w:rsidRDefault="00804131" w:rsidP="00804131">
      <w:pPr>
        <w:rPr>
          <w:b/>
          <w:sz w:val="22"/>
          <w:szCs w:val="22"/>
        </w:rPr>
      </w:pPr>
      <w:r w:rsidRPr="00C153EF">
        <w:rPr>
          <w:b/>
          <w:sz w:val="22"/>
          <w:szCs w:val="22"/>
        </w:rPr>
        <w:t xml:space="preserve"> * Alternatively, these details may be furnished separately as Annexure to the Contract Note.        </w:t>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p>
    <w:p w:rsidR="00804131" w:rsidRPr="00C153EF" w:rsidRDefault="00804131" w:rsidP="00804131">
      <w:pPr>
        <w:jc w:val="both"/>
        <w:rPr>
          <w:sz w:val="22"/>
          <w:szCs w:val="22"/>
        </w:rPr>
      </w:pPr>
      <w:r w:rsidRPr="00C153EF">
        <w:rPr>
          <w:sz w:val="22"/>
          <w:szCs w:val="22"/>
        </w:rPr>
        <w:t>Brokerage  has  been  charged  as  stated  and  has  been  at  rates  not  exceeding  the  official  scale  of  brokerage  and indicated separately.</w:t>
      </w:r>
    </w:p>
    <w:p w:rsidR="00804131" w:rsidRPr="00C153EF" w:rsidRDefault="00804131" w:rsidP="00804131">
      <w:pPr>
        <w:jc w:val="both"/>
        <w:rPr>
          <w:sz w:val="22"/>
          <w:szCs w:val="22"/>
        </w:rPr>
      </w:pPr>
      <w:r w:rsidRPr="00C153EF">
        <w:rPr>
          <w:sz w:val="22"/>
          <w:szCs w:val="22"/>
        </w:rPr>
        <w:t xml:space="preserve">This  contract  is  subject  to  the Rules, Bye-laws and Regulations and usages of  National Stock Exchange of India Limited. </w:t>
      </w:r>
    </w:p>
    <w:p w:rsidR="00804131" w:rsidRPr="00C153EF" w:rsidRDefault="00804131" w:rsidP="00804131">
      <w:pPr>
        <w:jc w:val="both"/>
        <w:rPr>
          <w:sz w:val="22"/>
          <w:szCs w:val="22"/>
        </w:rPr>
      </w:pPr>
      <w:r w:rsidRPr="00C153EF">
        <w:rPr>
          <w:sz w:val="22"/>
          <w:szCs w:val="22"/>
        </w:rPr>
        <w:t xml:space="preserve">In matters where the Exchange is a party to the dispute, the Civil Courts at Mumbai shall have exclusive jurisdiction and in all other matters, proper courts within the area covered under the Regional Arbitration Centre shall have jurisdiction in respect of the arbitration proceedings falling under or conducted in that Regional Arbitration Centre.  </w:t>
      </w:r>
    </w:p>
    <w:p w:rsidR="00804131" w:rsidRPr="00C153EF" w:rsidRDefault="00804131" w:rsidP="00804131">
      <w:pPr>
        <w:jc w:val="both"/>
        <w:rPr>
          <w:sz w:val="22"/>
          <w:szCs w:val="22"/>
        </w:rPr>
      </w:pPr>
      <w:r w:rsidRPr="00C153EF">
        <w:rPr>
          <w:sz w:val="22"/>
          <w:szCs w:val="22"/>
        </w:rPr>
        <w:t>This  contract  constitutes  and  shall  be  deemed  to  constitute  as  provided  overleaf  an  agreement  between  you  and  me/us, and in the event of any claim   (whether  admitted  or  not ) , difference or dispute  in  respect  of  any  dealings, and contracts  of  a  date  prior  or  subsequent  to the  date  of  this  contract (including  any  question  whether  such  dealings , transactions  or  contracts  have  been  entered  into  or  not )  shall  be  referred to arbitration  as  provided in  the Rules , Bye-laws  and Regulations  of  National  Stock  Exchange  of  India  Limited.</w:t>
      </w:r>
    </w:p>
    <w:p w:rsidR="00804131" w:rsidRPr="00C153EF" w:rsidRDefault="00804131" w:rsidP="00804131">
      <w:pPr>
        <w:jc w:val="both"/>
        <w:rPr>
          <w:sz w:val="22"/>
          <w:szCs w:val="22"/>
        </w:rPr>
      </w:pPr>
      <w:r w:rsidRPr="00C153EF">
        <w:rPr>
          <w:b/>
          <w:sz w:val="22"/>
          <w:szCs w:val="22"/>
        </w:rPr>
        <w:t>The  provisions  printed  overleaf  form  a  part  of the  contract.</w:t>
      </w:r>
      <w:r w:rsidRPr="00C153EF">
        <w:rPr>
          <w:sz w:val="22"/>
          <w:szCs w:val="22"/>
        </w:rPr>
        <w:t xml:space="preserve">    </w:t>
      </w:r>
    </w:p>
    <w:p w:rsidR="00804131" w:rsidRPr="00C153EF" w:rsidRDefault="00804131" w:rsidP="00804131">
      <w:pPr>
        <w:jc w:val="both"/>
        <w:rPr>
          <w:sz w:val="22"/>
          <w:szCs w:val="22"/>
        </w:rPr>
      </w:pPr>
    </w:p>
    <w:p w:rsidR="00804131" w:rsidRPr="00C153EF" w:rsidRDefault="00804131" w:rsidP="00804131">
      <w:pPr>
        <w:rPr>
          <w:sz w:val="22"/>
          <w:szCs w:val="22"/>
        </w:rPr>
      </w:pPr>
      <w:r w:rsidRPr="00C153EF">
        <w:rPr>
          <w:sz w:val="22"/>
          <w:szCs w:val="22"/>
        </w:rPr>
        <w:t>Date  :</w:t>
      </w:r>
      <w:r w:rsidRPr="00C153EF">
        <w:rPr>
          <w:b/>
          <w:sz w:val="22"/>
          <w:szCs w:val="22"/>
        </w:rPr>
        <w:t xml:space="preserve"> </w:t>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t xml:space="preserve">                  </w:t>
      </w:r>
      <w:r w:rsidRPr="00C153EF">
        <w:rPr>
          <w:b/>
          <w:sz w:val="22"/>
          <w:szCs w:val="22"/>
        </w:rPr>
        <w:tab/>
      </w:r>
      <w:r w:rsidRPr="00C153EF">
        <w:rPr>
          <w:b/>
          <w:sz w:val="22"/>
          <w:szCs w:val="22"/>
        </w:rPr>
        <w:tab/>
      </w:r>
      <w:r w:rsidRPr="00C153EF">
        <w:rPr>
          <w:b/>
          <w:sz w:val="22"/>
          <w:szCs w:val="22"/>
        </w:rPr>
        <w:tab/>
        <w:t xml:space="preserve">             Yours faithfully,</w:t>
      </w:r>
      <w:r w:rsidRPr="00C153EF">
        <w:rPr>
          <w:b/>
          <w:sz w:val="22"/>
          <w:szCs w:val="22"/>
        </w:rPr>
        <w:tab/>
      </w:r>
      <w:r w:rsidRPr="00C153EF">
        <w:rPr>
          <w:b/>
          <w:sz w:val="22"/>
          <w:szCs w:val="22"/>
        </w:rPr>
        <w:tab/>
      </w:r>
    </w:p>
    <w:p w:rsidR="00804131" w:rsidRPr="00C153EF" w:rsidRDefault="00804131" w:rsidP="00804131">
      <w:pPr>
        <w:rPr>
          <w:sz w:val="22"/>
          <w:szCs w:val="22"/>
        </w:rPr>
      </w:pPr>
      <w:r w:rsidRPr="00C153EF">
        <w:rPr>
          <w:sz w:val="22"/>
          <w:szCs w:val="22"/>
        </w:rPr>
        <w:t>Place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p w:rsidR="00804131" w:rsidRPr="00C153EF" w:rsidRDefault="00804131" w:rsidP="00804131">
      <w:pPr>
        <w:ind w:left="1620" w:hanging="1620"/>
        <w:jc w:val="right"/>
        <w:rPr>
          <w:sz w:val="22"/>
          <w:szCs w:val="22"/>
        </w:rPr>
      </w:pPr>
      <w:r w:rsidRPr="00C153EF">
        <w:rPr>
          <w:sz w:val="22"/>
          <w:szCs w:val="22"/>
        </w:rPr>
        <w:t xml:space="preserve">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t>For  _________________________________ (Name of Trading Member)</w:t>
      </w:r>
    </w:p>
    <w:p w:rsidR="00804131" w:rsidRPr="00C153EF" w:rsidRDefault="00804131" w:rsidP="00804131">
      <w:pPr>
        <w:ind w:firstLine="11772"/>
        <w:jc w:val="right"/>
        <w:rPr>
          <w:sz w:val="22"/>
          <w:szCs w:val="22"/>
        </w:rPr>
      </w:pPr>
    </w:p>
    <w:p w:rsidR="00804131" w:rsidRPr="00C153EF" w:rsidRDefault="00804131" w:rsidP="00804131">
      <w:pPr>
        <w:jc w:val="right"/>
        <w:rPr>
          <w:sz w:val="22"/>
          <w:szCs w:val="22"/>
        </w:rPr>
      </w:pPr>
      <w:r w:rsidRPr="00C153EF">
        <w:rPr>
          <w:sz w:val="22"/>
          <w:szCs w:val="22"/>
        </w:rPr>
        <w:t xml:space="preserve">                                                                                                                    Name &amp; Signature of Partner / Proprietor / Authorised Signatory</w:t>
      </w:r>
    </w:p>
    <w:p w:rsidR="00804131" w:rsidRPr="00C153EF" w:rsidRDefault="00804131" w:rsidP="00804131">
      <w:pPr>
        <w:jc w:val="right"/>
        <w:rPr>
          <w:sz w:val="22"/>
          <w:szCs w:val="22"/>
        </w:rPr>
      </w:pPr>
      <w:r w:rsidRPr="00C153EF">
        <w:rPr>
          <w:sz w:val="22"/>
          <w:szCs w:val="22"/>
        </w:rPr>
        <w:t xml:space="preserve">                                     P.T.O.</w:t>
      </w:r>
    </w:p>
    <w:p w:rsidR="00804131" w:rsidRPr="00C153EF" w:rsidRDefault="00804131" w:rsidP="00804131">
      <w:pPr>
        <w:ind w:left="1620" w:right="-14" w:hanging="1620"/>
        <w:jc w:val="right"/>
        <w:rPr>
          <w:sz w:val="22"/>
          <w:szCs w:val="22"/>
        </w:rPr>
      </w:pPr>
      <w:r w:rsidRPr="00C153EF">
        <w:rPr>
          <w:sz w:val="22"/>
          <w:szCs w:val="22"/>
        </w:rPr>
        <w:tab/>
      </w:r>
      <w:r w:rsidRPr="00C153EF">
        <w:rPr>
          <w:sz w:val="22"/>
          <w:szCs w:val="22"/>
        </w:rPr>
        <w:tab/>
        <w:t xml:space="preserve"> </w:t>
      </w:r>
    </w:p>
    <w:p w:rsidR="00804131" w:rsidRPr="00C153EF" w:rsidRDefault="00804131" w:rsidP="00804131">
      <w:pPr>
        <w:rPr>
          <w:sz w:val="22"/>
          <w:szCs w:val="22"/>
        </w:rPr>
      </w:pPr>
    </w:p>
    <w:p w:rsidR="00804131" w:rsidRPr="00C153EF" w:rsidRDefault="00804131" w:rsidP="00804131">
      <w:pPr>
        <w:jc w:val="center"/>
        <w:rPr>
          <w:b/>
          <w:sz w:val="22"/>
          <w:szCs w:val="22"/>
        </w:rPr>
      </w:pPr>
    </w:p>
    <w:p w:rsidR="00804131" w:rsidRPr="00C153EF" w:rsidRDefault="00804131" w:rsidP="00804131">
      <w:pPr>
        <w:jc w:val="center"/>
        <w:rPr>
          <w:b/>
          <w:sz w:val="22"/>
          <w:szCs w:val="22"/>
        </w:rPr>
      </w:pPr>
      <w:r w:rsidRPr="00C153EF">
        <w:rPr>
          <w:b/>
          <w:sz w:val="22"/>
          <w:szCs w:val="22"/>
        </w:rPr>
        <w:t>EXTRACTS FROM THE BYELAWS &amp; REGULATIONS PERTAINING TO ARBITRATION</w:t>
      </w:r>
    </w:p>
    <w:p w:rsidR="00804131" w:rsidRPr="00C153EF" w:rsidRDefault="00804131" w:rsidP="00804131">
      <w:pPr>
        <w:jc w:val="center"/>
        <w:rPr>
          <w:b/>
          <w:sz w:val="22"/>
          <w:szCs w:val="22"/>
        </w:rPr>
      </w:pPr>
      <w:r w:rsidRPr="00C153EF">
        <w:rPr>
          <w:b/>
          <w:sz w:val="22"/>
          <w:szCs w:val="22"/>
        </w:rPr>
        <w:t xml:space="preserve">  </w:t>
      </w:r>
    </w:p>
    <w:p w:rsidR="00804131" w:rsidRPr="00C153EF" w:rsidRDefault="00804131" w:rsidP="00804131">
      <w:pPr>
        <w:ind w:right="18"/>
        <w:jc w:val="both"/>
        <w:rPr>
          <w:sz w:val="22"/>
          <w:szCs w:val="22"/>
        </w:rPr>
      </w:pPr>
      <w:r w:rsidRPr="00C153EF">
        <w:rPr>
          <w:sz w:val="22"/>
          <w:szCs w:val="22"/>
        </w:rPr>
        <w:t xml:space="preserve">(1) All claims, differences or disputes between the Trading Members </w:t>
      </w:r>
      <w:r w:rsidRPr="00C153EF">
        <w:rPr>
          <w:i/>
          <w:sz w:val="22"/>
          <w:szCs w:val="22"/>
        </w:rPr>
        <w:t xml:space="preserve">inter se </w:t>
      </w:r>
      <w:r w:rsidRPr="00C153EF">
        <w:rPr>
          <w:sz w:val="22"/>
          <w:szCs w:val="22"/>
        </w:rPr>
        <w:t>and between Trading Members and Constituents arising out of or in relation to dealings, contracts and transactions made subject to the Bye-Laws, Rules and Regulations of the Exchange or with reference to anything incidental thereto or in pursuance thereof or relating to their validity, construction, interpretation, fulfillment or the rights, obligations and liabilities of the parties thereto and including any question of whether such dealings, transactions and contracts have been entered into or not shall be submitted to arbitration in accordance with  the provisions of these Byelaws and Regulations.</w:t>
      </w:r>
    </w:p>
    <w:p w:rsidR="00804131" w:rsidRPr="00C153EF" w:rsidRDefault="00804131" w:rsidP="00804131">
      <w:pPr>
        <w:tabs>
          <w:tab w:val="left" w:pos="-720"/>
        </w:tabs>
        <w:ind w:right="18"/>
        <w:jc w:val="both"/>
        <w:rPr>
          <w:sz w:val="22"/>
          <w:szCs w:val="22"/>
        </w:rPr>
      </w:pPr>
    </w:p>
    <w:p w:rsidR="00804131" w:rsidRPr="00C153EF" w:rsidRDefault="00804131" w:rsidP="00804131">
      <w:pPr>
        <w:tabs>
          <w:tab w:val="left" w:pos="-720"/>
        </w:tabs>
        <w:ind w:right="18"/>
        <w:jc w:val="both"/>
        <w:rPr>
          <w:sz w:val="22"/>
          <w:szCs w:val="22"/>
        </w:rPr>
      </w:pPr>
      <w:r w:rsidRPr="00C153EF">
        <w:rPr>
          <w:sz w:val="22"/>
          <w:szCs w:val="22"/>
        </w:rPr>
        <w:t>(2)  In all dealings, contracts and trans</w:t>
      </w:r>
      <w:r w:rsidRPr="00C153EF">
        <w:rPr>
          <w:sz w:val="22"/>
          <w:szCs w:val="22"/>
        </w:rPr>
        <w:softHyphen/>
        <w:t>actions, which are made or deemed to be made subject to the Byelaws, Rules and Regulations of the Exchange, the provisions relating to arbitration as provided in these Byelaws and Regulations shall form and shall be deemed to form part of the dealings, contracts and trans</w:t>
      </w:r>
      <w:r w:rsidRPr="00C153EF">
        <w:rPr>
          <w:sz w:val="22"/>
          <w:szCs w:val="22"/>
        </w:rPr>
        <w:softHyphen/>
        <w:t>actions and the parties shall be deemed to have entered into an arbitration agreement in writing by which all claims, differences or disputes of the nature referred to in clause (1) above shall be submitted to arbitration as per the provisions of these Byelaws and Regulations.</w:t>
      </w:r>
    </w:p>
    <w:p w:rsidR="00804131" w:rsidRPr="00C153EF" w:rsidRDefault="00804131" w:rsidP="00804131">
      <w:pPr>
        <w:ind w:right="18"/>
        <w:jc w:val="both"/>
        <w:rPr>
          <w:sz w:val="22"/>
          <w:szCs w:val="22"/>
        </w:rPr>
      </w:pPr>
    </w:p>
    <w:p w:rsidR="00804131" w:rsidRPr="00C153EF" w:rsidRDefault="00804131" w:rsidP="00804131">
      <w:pPr>
        <w:ind w:right="18"/>
        <w:jc w:val="both"/>
        <w:rPr>
          <w:sz w:val="22"/>
          <w:szCs w:val="22"/>
        </w:rPr>
      </w:pPr>
      <w:r w:rsidRPr="00C153EF">
        <w:rPr>
          <w:sz w:val="22"/>
          <w:szCs w:val="22"/>
        </w:rPr>
        <w:t>(3 ) All claims, differences or disputes referred to in clause (1) above shall be submitted to arbitration within six months from the date on which the claim, difference or dispute arose or shall be deemed to have arisen. The time taken in conciliation proceedings, if any,  initiated and conducted as per the provisions of the Act and the time taken by the Relevant Authority to administratively resolve the claim, differences or disputes shall be excluded for the purpose of determining the period of six months.</w:t>
      </w:r>
    </w:p>
    <w:p w:rsidR="00804131" w:rsidRPr="00C153EF" w:rsidRDefault="00804131" w:rsidP="00804131">
      <w:pPr>
        <w:rPr>
          <w:sz w:val="22"/>
          <w:szCs w:val="22"/>
        </w:rPr>
      </w:pPr>
    </w:p>
    <w:p w:rsidR="00804131" w:rsidRPr="00C153EF" w:rsidRDefault="00804131" w:rsidP="00804131">
      <w:pPr>
        <w:jc w:val="both"/>
        <w:rPr>
          <w:sz w:val="22"/>
          <w:szCs w:val="22"/>
          <w:lang w:val="en-GB"/>
        </w:rPr>
      </w:pPr>
      <w:r w:rsidRPr="00C153EF">
        <w:rPr>
          <w:sz w:val="22"/>
          <w:szCs w:val="22"/>
          <w:lang w:val="en-GB"/>
        </w:rPr>
        <w:t>(4)  Save as otherwise specified by the Relevant Authority, the seat of arbitration for different regions shall be as follows:</w:t>
      </w:r>
    </w:p>
    <w:p w:rsidR="00804131" w:rsidRPr="00C153EF" w:rsidRDefault="00804131" w:rsidP="00804131">
      <w:pPr>
        <w:jc w:val="both"/>
        <w:rPr>
          <w:sz w:val="22"/>
          <w:szCs w:val="22"/>
        </w:rPr>
      </w:pPr>
    </w:p>
    <w:tbl>
      <w:tblPr>
        <w:tblW w:w="1395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firstRow="1" w:lastRow="0" w:firstColumn="1" w:lastColumn="0" w:noHBand="0" w:noVBand="0"/>
      </w:tblPr>
      <w:tblGrid>
        <w:gridCol w:w="5850"/>
        <w:gridCol w:w="8100"/>
      </w:tblGrid>
      <w:tr w:rsidR="00804131" w:rsidRPr="00C153EF">
        <w:tc>
          <w:tcPr>
            <w:tcW w:w="58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Seats of Arbitration – REGIONAL ARBITRATION CENTRES (RAC)</w:t>
            </w:r>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smartTag w:uri="urn:schemas-microsoft-com:office:smarttags" w:element="place">
              <w:smartTag w:uri="urn:schemas-microsoft-com:office:smarttags" w:element="PlaceType">
                <w:r w:rsidRPr="00C153EF">
                  <w:rPr>
                    <w:b/>
                    <w:sz w:val="22"/>
                    <w:szCs w:val="22"/>
                  </w:rPr>
                  <w:t>STATES &amp; UNION</w:t>
                </w:r>
              </w:smartTag>
              <w:r w:rsidRPr="00C153EF">
                <w:rPr>
                  <w:b/>
                  <w:sz w:val="22"/>
                  <w:szCs w:val="22"/>
                </w:rPr>
                <w:t xml:space="preserve">  </w:t>
              </w:r>
              <w:smartTag w:uri="urn:schemas-microsoft-com:office:smarttags" w:element="PlaceType">
                <w:r w:rsidRPr="00C153EF">
                  <w:rPr>
                    <w:b/>
                    <w:sz w:val="22"/>
                    <w:szCs w:val="22"/>
                  </w:rPr>
                  <w:t>TERRITORIES</w:t>
                </w:r>
              </w:smartTag>
            </w:smartTag>
            <w:r w:rsidRPr="00C153EF">
              <w:rPr>
                <w:b/>
                <w:sz w:val="22"/>
                <w:szCs w:val="22"/>
              </w:rPr>
              <w:t xml:space="preserve"> COVERED BY THE RAC</w:t>
            </w:r>
          </w:p>
        </w:tc>
      </w:tr>
      <w:tr w:rsidR="00804131" w:rsidRPr="00C153EF">
        <w:tc>
          <w:tcPr>
            <w:tcW w:w="58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pStyle w:val="Heading4"/>
              <w:rPr>
                <w:sz w:val="22"/>
                <w:szCs w:val="22"/>
              </w:rPr>
            </w:pPr>
            <w:smartTag w:uri="urn:schemas-microsoft-com:office:smarttags" w:element="place">
              <w:smartTag w:uri="urn:schemas-microsoft-com:office:smarttags" w:element="City">
                <w:r w:rsidRPr="00C153EF">
                  <w:rPr>
                    <w:i/>
                    <w:sz w:val="22"/>
                    <w:szCs w:val="22"/>
                  </w:rPr>
                  <w:t>DELHI</w:t>
                </w:r>
              </w:smartTag>
            </w:smartTag>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smartTag w:uri="urn:schemas-microsoft-com:office:smarttags" w:element="City">
              <w:r w:rsidRPr="00C153EF">
                <w:rPr>
                  <w:sz w:val="22"/>
                  <w:szCs w:val="22"/>
                </w:rPr>
                <w:t>Delhi</w:t>
              </w:r>
            </w:smartTag>
            <w:r w:rsidRPr="00C153EF">
              <w:rPr>
                <w:sz w:val="22"/>
                <w:szCs w:val="22"/>
              </w:rPr>
              <w:t xml:space="preserve">, Haryana, Uttar Pradesh, Uttaranchal, Himachal Pradesh, Punjab, Jammu &amp; Kashmir, </w:t>
            </w:r>
            <w:smartTag w:uri="urn:schemas-microsoft-com:office:smarttags" w:element="place">
              <w:smartTag w:uri="urn:schemas-microsoft-com:office:smarttags" w:element="City">
                <w:r w:rsidRPr="00C153EF">
                  <w:rPr>
                    <w:sz w:val="22"/>
                    <w:szCs w:val="22"/>
                  </w:rPr>
                  <w:t>Chandigarh</w:t>
                </w:r>
              </w:smartTag>
            </w:smartTag>
            <w:r w:rsidRPr="00C153EF">
              <w:rPr>
                <w:sz w:val="22"/>
                <w:szCs w:val="22"/>
              </w:rPr>
              <w:t xml:space="preserve">, Rajasthan </w:t>
            </w:r>
          </w:p>
        </w:tc>
      </w:tr>
      <w:tr w:rsidR="00804131" w:rsidRPr="00C153EF">
        <w:tc>
          <w:tcPr>
            <w:tcW w:w="58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KOLKATA</w:t>
            </w:r>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West Bengal, Bihar, Jharkhand, Orissa, Assam, Arunachal Pradesh, Mizoram, Manipur, Sikkim, Meghalaya, Nagaland, Tripura, Chattisgarh</w:t>
            </w:r>
          </w:p>
        </w:tc>
      </w:tr>
      <w:tr w:rsidR="00804131" w:rsidRPr="00C153EF">
        <w:tc>
          <w:tcPr>
            <w:tcW w:w="58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CHENNAI</w:t>
            </w:r>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Andhra Pradesh, Karnataka, Kerala, Tamil Nadu, Andaman &amp; Nicobar, Lakshadweep, </w:t>
            </w:r>
            <w:smartTag w:uri="urn:schemas-microsoft-com:office:smarttags" w:element="place">
              <w:smartTag w:uri="urn:schemas-microsoft-com:office:smarttags" w:element="City">
                <w:r w:rsidRPr="00C153EF">
                  <w:rPr>
                    <w:sz w:val="22"/>
                    <w:szCs w:val="22"/>
                  </w:rPr>
                  <w:t>Pondicherry</w:t>
                </w:r>
              </w:smartTag>
            </w:smartTag>
          </w:p>
        </w:tc>
      </w:tr>
      <w:tr w:rsidR="00804131" w:rsidRPr="00C153EF">
        <w:tc>
          <w:tcPr>
            <w:tcW w:w="58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MUMBAI</w:t>
            </w:r>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Maharashtra, Gujarat, </w:t>
            </w:r>
            <w:smartTag w:uri="urn:schemas-microsoft-com:office:smarttags" w:element="place">
              <w:r w:rsidRPr="00C153EF">
                <w:rPr>
                  <w:sz w:val="22"/>
                  <w:szCs w:val="22"/>
                </w:rPr>
                <w:t>Goa</w:t>
              </w:r>
            </w:smartTag>
            <w:r w:rsidRPr="00C153EF">
              <w:rPr>
                <w:sz w:val="22"/>
                <w:szCs w:val="22"/>
              </w:rPr>
              <w:t xml:space="preserve">, Daman &amp; Diu, Dadra &amp; Nagar Haveli, Madhya Pradesh </w:t>
            </w:r>
          </w:p>
        </w:tc>
      </w:tr>
    </w:tbl>
    <w:p w:rsidR="00804131" w:rsidRPr="00C153EF" w:rsidRDefault="00804131" w:rsidP="00804131">
      <w:pPr>
        <w:jc w:val="center"/>
        <w:rPr>
          <w:b/>
          <w:sz w:val="22"/>
          <w:szCs w:val="22"/>
        </w:rPr>
      </w:pPr>
    </w:p>
    <w:p w:rsidR="00804131" w:rsidRPr="00C153EF" w:rsidRDefault="00804131" w:rsidP="00804131">
      <w:pPr>
        <w:jc w:val="both"/>
        <w:rPr>
          <w:sz w:val="22"/>
          <w:szCs w:val="22"/>
          <w:lang w:val="en-GB"/>
        </w:rPr>
      </w:pPr>
      <w:r w:rsidRPr="00C153EF">
        <w:rPr>
          <w:sz w:val="22"/>
          <w:szCs w:val="22"/>
        </w:rPr>
        <w:t>(5)</w:t>
      </w:r>
      <w:r w:rsidRPr="00C153EF">
        <w:rPr>
          <w:b/>
          <w:sz w:val="22"/>
          <w:szCs w:val="22"/>
        </w:rPr>
        <w:t xml:space="preserve"> </w:t>
      </w:r>
      <w:r w:rsidRPr="00C153EF">
        <w:rPr>
          <w:sz w:val="22"/>
          <w:szCs w:val="22"/>
          <w:lang w:val="en-GB"/>
        </w:rPr>
        <w:t>Save as otherwise specified by the Relevant Authority, the criteria for selection of seat of arbitration for a particular matter is as follows:</w:t>
      </w:r>
    </w:p>
    <w:p w:rsidR="00804131" w:rsidRPr="00C153EF" w:rsidRDefault="00804131" w:rsidP="00804131">
      <w:pPr>
        <w:jc w:val="both"/>
        <w:rPr>
          <w:b/>
          <w:sz w:val="22"/>
          <w:szCs w:val="22"/>
        </w:rPr>
      </w:pPr>
    </w:p>
    <w:tbl>
      <w:tblPr>
        <w:tblW w:w="13950" w:type="dxa"/>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firstRow="1" w:lastRow="0" w:firstColumn="1" w:lastColumn="0" w:noHBand="0" w:noVBand="0"/>
      </w:tblPr>
      <w:tblGrid>
        <w:gridCol w:w="1350"/>
        <w:gridCol w:w="4500"/>
        <w:gridCol w:w="8100"/>
      </w:tblGrid>
      <w:tr w:rsidR="00804131" w:rsidRPr="00C153EF">
        <w:tc>
          <w:tcPr>
            <w:tcW w:w="13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Parties to Dispute</w:t>
            </w:r>
          </w:p>
        </w:tc>
        <w:tc>
          <w:tcPr>
            <w:tcW w:w="45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 xml:space="preserve">Place of filing the Application for Arbitration </w:t>
            </w:r>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 xml:space="preserve">Place of hearing </w:t>
            </w:r>
          </w:p>
        </w:tc>
      </w:tr>
      <w:tr w:rsidR="00804131" w:rsidRPr="00C153EF">
        <w:tc>
          <w:tcPr>
            <w:tcW w:w="13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TM* V/s TM</w:t>
            </w:r>
          </w:p>
        </w:tc>
        <w:tc>
          <w:tcPr>
            <w:tcW w:w="45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a) If the dealing offices of both Trading Members from where the dealing was carried is situated in any one of the states covered by a particular RAC then the Application for Arbitration shall be filed by the Applicant-Trading Member in that RAC.</w:t>
            </w:r>
          </w:p>
          <w:p w:rsidR="00804131" w:rsidRPr="00C153EF" w:rsidRDefault="00804131" w:rsidP="00804131">
            <w:pPr>
              <w:jc w:val="both"/>
              <w:rPr>
                <w:sz w:val="22"/>
                <w:szCs w:val="22"/>
              </w:rPr>
            </w:pPr>
            <w:r w:rsidRPr="00C153EF">
              <w:rPr>
                <w:sz w:val="22"/>
                <w:szCs w:val="22"/>
              </w:rPr>
              <w:t>b) If the dealing offices of both Trading Members from where the dealing was carried out are situated in states covered by different RAC then the Application for Arbitration shall be filed in the RAC covering the state in which the Respondent –Trading Member’s dealing office is situated.</w:t>
            </w:r>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The hearing shall be held at the RAC where the Applicant-Trading Member has filed the Application for Arbitration and the Respondent-Trading Member shall attend the hearing in that particular RAC.</w:t>
            </w:r>
          </w:p>
        </w:tc>
      </w:tr>
      <w:tr w:rsidR="00804131" w:rsidRPr="00C153EF">
        <w:tc>
          <w:tcPr>
            <w:tcW w:w="13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p>
          <w:p w:rsidR="00804131" w:rsidRPr="00C153EF" w:rsidRDefault="00804131" w:rsidP="00804131">
            <w:pPr>
              <w:jc w:val="both"/>
              <w:rPr>
                <w:b/>
                <w:sz w:val="22"/>
                <w:szCs w:val="22"/>
              </w:rPr>
            </w:pPr>
            <w:r w:rsidRPr="00C153EF">
              <w:rPr>
                <w:b/>
                <w:sz w:val="22"/>
                <w:szCs w:val="22"/>
              </w:rPr>
              <w:t>TM V/s  C*</w:t>
            </w:r>
          </w:p>
          <w:p w:rsidR="00804131" w:rsidRPr="00C153EF" w:rsidRDefault="00804131" w:rsidP="00804131">
            <w:pPr>
              <w:jc w:val="both"/>
              <w:rPr>
                <w:b/>
                <w:sz w:val="22"/>
                <w:szCs w:val="22"/>
              </w:rPr>
            </w:pPr>
            <w:r w:rsidRPr="00C153EF">
              <w:rPr>
                <w:b/>
                <w:sz w:val="22"/>
                <w:szCs w:val="22"/>
              </w:rPr>
              <w:t xml:space="preserve">&amp; </w:t>
            </w:r>
          </w:p>
          <w:p w:rsidR="00804131" w:rsidRPr="00C153EF" w:rsidRDefault="00804131" w:rsidP="00804131">
            <w:pPr>
              <w:jc w:val="both"/>
              <w:rPr>
                <w:b/>
                <w:sz w:val="22"/>
                <w:szCs w:val="22"/>
              </w:rPr>
            </w:pPr>
            <w:r w:rsidRPr="00C153EF">
              <w:rPr>
                <w:b/>
                <w:sz w:val="22"/>
                <w:szCs w:val="22"/>
              </w:rPr>
              <w:t>C V/s TM</w:t>
            </w:r>
          </w:p>
        </w:tc>
        <w:tc>
          <w:tcPr>
            <w:tcW w:w="45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The Application for Arbitration shall be filed by the Applicant at the RAC covering the state in which the </w:t>
            </w:r>
            <w:r w:rsidRPr="00C153EF">
              <w:rPr>
                <w:b/>
                <w:sz w:val="22"/>
                <w:szCs w:val="22"/>
              </w:rPr>
              <w:t>Constituent ordinarily resides.</w:t>
            </w:r>
          </w:p>
        </w:tc>
        <w:tc>
          <w:tcPr>
            <w:tcW w:w="810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The hearing shall be held in that RAC where the Applicant has filed the Application for Arbitration and the Respondent shall attend the hearing in that particular RAC.</w:t>
            </w:r>
          </w:p>
        </w:tc>
      </w:tr>
    </w:tbl>
    <w:p w:rsidR="00804131" w:rsidRPr="00C153EF" w:rsidRDefault="00804131" w:rsidP="00804131">
      <w:pPr>
        <w:jc w:val="both"/>
        <w:rPr>
          <w:b/>
          <w:sz w:val="22"/>
          <w:szCs w:val="22"/>
        </w:rPr>
      </w:pPr>
    </w:p>
    <w:p w:rsidR="00804131" w:rsidRPr="00C153EF" w:rsidRDefault="00804131" w:rsidP="00804131">
      <w:pPr>
        <w:tabs>
          <w:tab w:val="left" w:pos="360"/>
        </w:tabs>
        <w:jc w:val="both"/>
        <w:rPr>
          <w:b/>
          <w:sz w:val="22"/>
          <w:szCs w:val="22"/>
        </w:rPr>
      </w:pPr>
      <w:r w:rsidRPr="00C153EF">
        <w:rPr>
          <w:b/>
          <w:sz w:val="22"/>
          <w:szCs w:val="22"/>
        </w:rPr>
        <w:t>(6)</w:t>
      </w:r>
      <w:r w:rsidRPr="00C153EF">
        <w:rPr>
          <w:b/>
          <w:sz w:val="22"/>
          <w:szCs w:val="22"/>
        </w:rPr>
        <w:tab/>
        <w:t>Unless otherwise specifically agreed in writing between the  Trading Member and the Constituent, in respect of any claims, disputes and differences arising out of internet trading between the Constituent and Trading Member, the seat of arbitration shall be the  Regional Arbitration Centre within the area in which the Constituent ordinarily resided at the time of relevant trading, provided however in respect of a Non-Resident Indian Constituent, the seat of arbitration shall be the RAC in the area of which the correspondence office of the Trading Member is situated.</w:t>
      </w:r>
    </w:p>
    <w:p w:rsidR="00804131" w:rsidRPr="00C153EF" w:rsidRDefault="00804131" w:rsidP="00804131">
      <w:pPr>
        <w:jc w:val="both"/>
        <w:rPr>
          <w:b/>
          <w:sz w:val="22"/>
          <w:szCs w:val="22"/>
        </w:rPr>
      </w:pPr>
    </w:p>
    <w:p w:rsidR="00804131" w:rsidRPr="00C153EF" w:rsidRDefault="00804131" w:rsidP="00804131">
      <w:pPr>
        <w:rPr>
          <w:b/>
          <w:sz w:val="22"/>
          <w:szCs w:val="22"/>
        </w:rPr>
      </w:pPr>
      <w:r w:rsidRPr="00C153EF">
        <w:rPr>
          <w:b/>
          <w:sz w:val="22"/>
          <w:szCs w:val="22"/>
        </w:rPr>
        <w:t>*   “TM” stands for “Trading Member” and “C” stands for “Constituent.”</w:t>
      </w:r>
    </w:p>
    <w:p w:rsidR="00804131" w:rsidRPr="00C153EF" w:rsidRDefault="00804131" w:rsidP="00804131">
      <w:pPr>
        <w:rPr>
          <w:b/>
          <w:sz w:val="22"/>
          <w:szCs w:val="22"/>
        </w:rPr>
      </w:pPr>
    </w:p>
    <w:p w:rsidR="00804131" w:rsidRPr="00C153EF" w:rsidRDefault="00804131" w:rsidP="00804131">
      <w:pPr>
        <w:pStyle w:val="BodyText3"/>
        <w:rPr>
          <w:sz w:val="22"/>
          <w:szCs w:val="22"/>
        </w:rPr>
      </w:pPr>
      <w:r w:rsidRPr="00C153EF">
        <w:rPr>
          <w:sz w:val="22"/>
          <w:szCs w:val="22"/>
        </w:rPr>
        <w:t>For more details please refer to Chapter XI of the Byelaws and Chapter 5 of Capital Market Trading Regulations of National Stock Exchange of India Limited.</w:t>
      </w:r>
    </w:p>
    <w:p w:rsidR="00804131" w:rsidRPr="00C153EF" w:rsidRDefault="00804131" w:rsidP="00804131">
      <w:pPr>
        <w:rPr>
          <w:b/>
          <w:caps/>
          <w:sz w:val="22"/>
          <w:szCs w:val="22"/>
        </w:rPr>
        <w:sectPr w:rsidR="00804131" w:rsidRPr="00C153EF" w:rsidSect="00804131">
          <w:pgSz w:w="15840" w:h="12240" w:orient="landscape"/>
          <w:pgMar w:top="1800" w:right="1440" w:bottom="1800" w:left="1440" w:header="720" w:footer="720" w:gutter="0"/>
          <w:cols w:space="720"/>
        </w:sectPr>
      </w:pPr>
    </w:p>
    <w:p w:rsidR="00804131" w:rsidRPr="00C153EF" w:rsidRDefault="00804131" w:rsidP="00FE2259">
      <w:pPr>
        <w:numPr>
          <w:ilvl w:val="0"/>
          <w:numId w:val="3"/>
        </w:numPr>
        <w:jc w:val="center"/>
        <w:rPr>
          <w:b/>
          <w:sz w:val="22"/>
          <w:szCs w:val="22"/>
          <w:lang w:val="fr-FR"/>
        </w:rPr>
      </w:pPr>
      <w:r w:rsidRPr="00C153EF">
        <w:rPr>
          <w:b/>
          <w:sz w:val="22"/>
          <w:szCs w:val="22"/>
          <w:lang w:val="fr-FR"/>
        </w:rPr>
        <w:t>CONTRACT NOTE FORMAT FOR F&amp;O SEGMENT</w:t>
      </w:r>
    </w:p>
    <w:p w:rsidR="00804131" w:rsidRPr="00C153EF" w:rsidRDefault="00804131" w:rsidP="00804131">
      <w:pPr>
        <w:jc w:val="both"/>
        <w:rPr>
          <w:b/>
          <w:caps/>
          <w:sz w:val="22"/>
          <w:szCs w:val="22"/>
        </w:rPr>
      </w:pPr>
    </w:p>
    <w:p w:rsidR="00804131" w:rsidRPr="00C153EF" w:rsidRDefault="00804131" w:rsidP="00804131">
      <w:pPr>
        <w:jc w:val="both"/>
        <w:rPr>
          <w:b/>
          <w:caps/>
          <w:sz w:val="22"/>
          <w:szCs w:val="22"/>
        </w:rPr>
      </w:pPr>
    </w:p>
    <w:p w:rsidR="00804131" w:rsidRPr="00C153EF" w:rsidRDefault="00804131" w:rsidP="00804131">
      <w:pPr>
        <w:jc w:val="center"/>
        <w:rPr>
          <w:b/>
          <w:sz w:val="22"/>
          <w:szCs w:val="22"/>
        </w:rPr>
      </w:pPr>
      <w:r w:rsidRPr="00C153EF">
        <w:rPr>
          <w:b/>
          <w:caps/>
          <w:sz w:val="22"/>
          <w:szCs w:val="22"/>
        </w:rPr>
        <w:t>CONTRACT NOTE</w:t>
      </w:r>
    </w:p>
    <w:p w:rsidR="00804131" w:rsidRPr="00C153EF" w:rsidRDefault="00804131" w:rsidP="00804131">
      <w:pPr>
        <w:jc w:val="center"/>
        <w:rPr>
          <w:b/>
          <w:sz w:val="22"/>
          <w:szCs w:val="22"/>
        </w:rPr>
      </w:pPr>
      <w:r w:rsidRPr="00C153EF">
        <w:rPr>
          <w:b/>
          <w:sz w:val="22"/>
          <w:szCs w:val="22"/>
        </w:rPr>
        <w:t>(Futures &amp; Options Segment of NSE)</w:t>
      </w:r>
    </w:p>
    <w:p w:rsidR="00804131" w:rsidRPr="00C153EF" w:rsidRDefault="00804131" w:rsidP="00804131">
      <w:pPr>
        <w:jc w:val="center"/>
        <w:rPr>
          <w:caps/>
          <w:sz w:val="22"/>
          <w:szCs w:val="22"/>
        </w:rPr>
      </w:pPr>
      <w:r w:rsidRPr="00C153EF">
        <w:rPr>
          <w:sz w:val="22"/>
          <w:szCs w:val="22"/>
        </w:rPr>
        <w:t>(Pursuant to Regulation 3.6)</w:t>
      </w:r>
    </w:p>
    <w:p w:rsidR="00804131" w:rsidRPr="00C153EF" w:rsidRDefault="00804131" w:rsidP="00804131">
      <w:pPr>
        <w:rPr>
          <w:b/>
          <w:sz w:val="22"/>
          <w:szCs w:val="22"/>
        </w:rPr>
      </w:pPr>
      <w:r w:rsidRPr="00C153EF">
        <w:rPr>
          <w:b/>
          <w:sz w:val="22"/>
          <w:szCs w:val="22"/>
        </w:rPr>
        <w:t>______________________________________________________________________________________________________________________________________________________________________________</w:t>
      </w:r>
    </w:p>
    <w:p w:rsidR="00804131" w:rsidRPr="00C153EF" w:rsidRDefault="00804131" w:rsidP="00804131">
      <w:pPr>
        <w:tabs>
          <w:tab w:val="left" w:pos="2790"/>
        </w:tabs>
        <w:rPr>
          <w:sz w:val="22"/>
          <w:szCs w:val="22"/>
        </w:rPr>
      </w:pPr>
    </w:p>
    <w:tbl>
      <w:tblPr>
        <w:tblW w:w="20945" w:type="dxa"/>
        <w:tblLook w:val="01E0" w:firstRow="1" w:lastRow="1" w:firstColumn="1" w:lastColumn="1" w:noHBand="0" w:noVBand="0"/>
      </w:tblPr>
      <w:tblGrid>
        <w:gridCol w:w="12348"/>
        <w:gridCol w:w="8597"/>
      </w:tblGrid>
      <w:tr w:rsidR="00804131" w:rsidRPr="00C153EF">
        <w:tc>
          <w:tcPr>
            <w:tcW w:w="12348" w:type="dxa"/>
          </w:tcPr>
          <w:p w:rsidR="00804131" w:rsidRPr="00C153EF" w:rsidRDefault="00804131" w:rsidP="00804131">
            <w:pPr>
              <w:rPr>
                <w:sz w:val="22"/>
                <w:szCs w:val="22"/>
              </w:rPr>
            </w:pPr>
            <w:r w:rsidRPr="00C153EF">
              <w:rPr>
                <w:sz w:val="22"/>
                <w:szCs w:val="22"/>
              </w:rPr>
              <w:t>Dealing Office Address of the Member</w:t>
            </w:r>
          </w:p>
          <w:p w:rsidR="00804131" w:rsidRPr="00C153EF" w:rsidRDefault="00804131" w:rsidP="00804131">
            <w:pPr>
              <w:tabs>
                <w:tab w:val="left" w:pos="2790"/>
              </w:tabs>
              <w:rPr>
                <w:sz w:val="22"/>
                <w:szCs w:val="22"/>
              </w:rPr>
            </w:pPr>
            <w:r w:rsidRPr="00C153EF">
              <w:rPr>
                <w:sz w:val="22"/>
                <w:szCs w:val="22"/>
              </w:rPr>
              <w:t>Tel. No.</w:t>
            </w:r>
          </w:p>
          <w:p w:rsidR="00804131" w:rsidRPr="00C153EF" w:rsidRDefault="00804131" w:rsidP="00804131">
            <w:pPr>
              <w:tabs>
                <w:tab w:val="left" w:pos="2790"/>
              </w:tabs>
              <w:rPr>
                <w:sz w:val="22"/>
                <w:szCs w:val="22"/>
              </w:rPr>
            </w:pPr>
            <w:r w:rsidRPr="00C153EF">
              <w:rPr>
                <w:sz w:val="22"/>
                <w:szCs w:val="22"/>
              </w:rPr>
              <w:t>Fax. No.</w:t>
            </w:r>
          </w:p>
        </w:tc>
        <w:tc>
          <w:tcPr>
            <w:tcW w:w="8597" w:type="dxa"/>
          </w:tcPr>
          <w:p w:rsidR="00804131" w:rsidRPr="00C153EF" w:rsidRDefault="00804131" w:rsidP="00804131">
            <w:pPr>
              <w:rPr>
                <w:sz w:val="22"/>
                <w:szCs w:val="22"/>
              </w:rPr>
            </w:pPr>
            <w:r w:rsidRPr="00C153EF">
              <w:rPr>
                <w:sz w:val="22"/>
                <w:szCs w:val="22"/>
              </w:rPr>
              <w:t>Name  of  the  Member</w:t>
            </w:r>
          </w:p>
          <w:p w:rsidR="00804131" w:rsidRPr="00C153EF" w:rsidRDefault="00804131" w:rsidP="00804131">
            <w:pPr>
              <w:rPr>
                <w:sz w:val="22"/>
                <w:szCs w:val="22"/>
              </w:rPr>
            </w:pPr>
            <w:r w:rsidRPr="00C153EF">
              <w:rPr>
                <w:sz w:val="22"/>
                <w:szCs w:val="22"/>
              </w:rPr>
              <w:t>Address  of  the  Member</w:t>
            </w:r>
          </w:p>
          <w:p w:rsidR="00804131" w:rsidRPr="00C153EF" w:rsidRDefault="00804131" w:rsidP="00804131">
            <w:pPr>
              <w:rPr>
                <w:sz w:val="22"/>
                <w:szCs w:val="22"/>
              </w:rPr>
            </w:pPr>
            <w:r w:rsidRPr="00C153EF">
              <w:rPr>
                <w:sz w:val="22"/>
                <w:szCs w:val="22"/>
              </w:rPr>
              <w:t>SEBI  Regn. No.  of  the  Member</w:t>
            </w:r>
          </w:p>
          <w:p w:rsidR="00804131" w:rsidRPr="00C153EF" w:rsidRDefault="00804131" w:rsidP="00804131">
            <w:pPr>
              <w:rPr>
                <w:sz w:val="22"/>
                <w:szCs w:val="22"/>
              </w:rPr>
            </w:pPr>
            <w:r w:rsidRPr="00C153EF">
              <w:rPr>
                <w:sz w:val="22"/>
                <w:szCs w:val="22"/>
              </w:rPr>
              <w:t xml:space="preserve">Trading  Member Code  No.                                                                                                                                                                                                                                                        </w:t>
            </w:r>
          </w:p>
        </w:tc>
      </w:tr>
    </w:tbl>
    <w:p w:rsidR="00804131" w:rsidRPr="00C153EF" w:rsidRDefault="00621F4F" w:rsidP="00804131">
      <w:pPr>
        <w:tabs>
          <w:tab w:val="left" w:pos="2790"/>
        </w:tabs>
        <w:rPr>
          <w:sz w:val="22"/>
          <w:szCs w:val="22"/>
        </w:rPr>
      </w:pPr>
      <w:r>
        <w:rPr>
          <w:noProof/>
          <w:sz w:val="22"/>
          <w:szCs w:val="22"/>
          <w:lang w:val="en-IN" w:eastAsia="en-IN"/>
        </w:rPr>
        <mc:AlternateContent>
          <mc:Choice Requires="wps">
            <w:drawing>
              <wp:anchor distT="0" distB="0" distL="114300" distR="114300" simplePos="0" relativeHeight="251655680" behindDoc="0" locked="0" layoutInCell="1" allowOverlap="1">
                <wp:simplePos x="0" y="0"/>
                <wp:positionH relativeFrom="column">
                  <wp:posOffset>7772400</wp:posOffset>
                </wp:positionH>
                <wp:positionV relativeFrom="paragraph">
                  <wp:posOffset>106680</wp:posOffset>
                </wp:positionV>
                <wp:extent cx="1600200" cy="601980"/>
                <wp:effectExtent l="9525" t="11430" r="9525" b="571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01980"/>
                        </a:xfrm>
                        <a:prstGeom prst="rect">
                          <a:avLst/>
                        </a:prstGeom>
                        <a:solidFill>
                          <a:srgbClr val="FFFFFF"/>
                        </a:solidFill>
                        <a:ln w="9525">
                          <a:solidFill>
                            <a:srgbClr val="000000"/>
                          </a:solidFill>
                          <a:miter lim="800000"/>
                          <a:headEnd/>
                          <a:tailEnd/>
                        </a:ln>
                      </wps:spPr>
                      <wps:txbx>
                        <w:txbxContent>
                          <w:p w:rsidR="00405834" w:rsidRDefault="00405834" w:rsidP="00804131">
                            <w:pPr>
                              <w:jc w:val="both"/>
                              <w:rPr>
                                <w:rFonts w:ascii="Times New (W1)" w:hAnsi="Times New (W1)"/>
                                <w:b/>
                                <w:sz w:val="16"/>
                                <w:szCs w:val="16"/>
                              </w:rPr>
                            </w:pPr>
                            <w:r>
                              <w:rPr>
                                <w:rFonts w:ascii="Times New (W1)" w:hAnsi="Times New (W1)"/>
                                <w:b/>
                                <w:sz w:val="16"/>
                                <w:szCs w:val="16"/>
                              </w:rPr>
                              <w:t>CONTRACT NOTE NO.</w:t>
                            </w:r>
                          </w:p>
                          <w:p w:rsidR="00405834" w:rsidRDefault="00405834" w:rsidP="00804131">
                            <w:pPr>
                              <w:jc w:val="both"/>
                              <w:rPr>
                                <w:rFonts w:ascii="Times New (W1)" w:hAnsi="Times New (W1)"/>
                                <w:b/>
                                <w:sz w:val="16"/>
                                <w:szCs w:val="16"/>
                              </w:rPr>
                            </w:pPr>
                            <w:r>
                              <w:rPr>
                                <w:rFonts w:ascii="Times New (W1)" w:hAnsi="Times New (W1)"/>
                                <w:b/>
                                <w:sz w:val="16"/>
                                <w:szCs w:val="16"/>
                              </w:rPr>
                              <w:t>TRADE DATE</w:t>
                            </w:r>
                          </w:p>
                          <w:p w:rsidR="00405834" w:rsidRDefault="00405834" w:rsidP="00804131">
                            <w:pPr>
                              <w:jc w:val="both"/>
                              <w:rPr>
                                <w:rFonts w:ascii="Times New (W1)" w:hAnsi="Times New (W1)"/>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8" type="#_x0000_t202" style="position:absolute;margin-left:612pt;margin-top:8.4pt;width:126pt;height:47.4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">
                <v:textbox>
                  <w:txbxContent>
                    <w:p w:rsidR="00405834" w:rsidRDefault="00405834" w:rsidP="00804131">
                      <w:pPr>
                        <w:jc w:val="both"/>
                        <w:rPr>
                          <w:rFonts w:ascii="Times New (W1)" w:hAnsi="Times New (W1)"/>
                          <w:b/>
                          <w:sz w:val="16"/>
                          <w:szCs w:val="16"/>
                        </w:rPr>
                      </w:pPr>
                      <w:r>
                        <w:rPr>
                          <w:rFonts w:ascii="Times New (W1)" w:hAnsi="Times New (W1)"/>
                          <w:b/>
                          <w:sz w:val="16"/>
                          <w:szCs w:val="16"/>
                        </w:rPr>
                        <w:t>CONTRACT NOTE NO.</w:t>
                      </w:r>
                    </w:p>
                    <w:p w:rsidR="00405834" w:rsidRDefault="00405834" w:rsidP="00804131">
                      <w:pPr>
                        <w:jc w:val="both"/>
                        <w:rPr>
                          <w:rFonts w:ascii="Times New (W1)" w:hAnsi="Times New (W1)"/>
                          <w:b/>
                          <w:sz w:val="16"/>
                          <w:szCs w:val="16"/>
                        </w:rPr>
                      </w:pPr>
                      <w:r>
                        <w:rPr>
                          <w:rFonts w:ascii="Times New (W1)" w:hAnsi="Times New (W1)"/>
                          <w:b/>
                          <w:sz w:val="16"/>
                          <w:szCs w:val="16"/>
                        </w:rPr>
                        <w:t>TRADE DATE</w:t>
                      </w:r>
                    </w:p>
                    <w:p w:rsidR="00405834" w:rsidRDefault="00405834" w:rsidP="00804131">
                      <w:pPr>
                        <w:jc w:val="both"/>
                        <w:rPr>
                          <w:rFonts w:ascii="Times New (W1)" w:hAnsi="Times New (W1)"/>
                          <w:b/>
                          <w:sz w:val="16"/>
                          <w:szCs w:val="16"/>
                        </w:rPr>
                      </w:pPr>
                    </w:p>
                  </w:txbxContent>
                </v:textbox>
              </v:shape>
            </w:pict>
          </mc:Fallback>
        </mc:AlternateContent>
      </w:r>
    </w:p>
    <w:p w:rsidR="00804131" w:rsidRPr="00C153EF" w:rsidRDefault="00804131" w:rsidP="00804131">
      <w:pPr>
        <w:ind w:left="11520" w:firstLine="720"/>
        <w:rPr>
          <w:sz w:val="22"/>
          <w:szCs w:val="22"/>
        </w:rPr>
      </w:pPr>
    </w:p>
    <w:p w:rsidR="00804131" w:rsidRPr="00C153EF" w:rsidRDefault="00804131" w:rsidP="00804131">
      <w:pPr>
        <w:rPr>
          <w:sz w:val="22"/>
          <w:szCs w:val="22"/>
        </w:rPr>
      </w:pPr>
      <w:r w:rsidRPr="00C153EF">
        <w:rPr>
          <w:sz w:val="22"/>
          <w:szCs w:val="22"/>
        </w:rPr>
        <w:t xml:space="preserve">                                                                                                                                                                                                                                       </w:t>
      </w:r>
    </w:p>
    <w:p w:rsidR="00804131" w:rsidRPr="00C153EF" w:rsidRDefault="00804131" w:rsidP="00804131">
      <w:pPr>
        <w:jc w:val="both"/>
        <w:rPr>
          <w:sz w:val="22"/>
          <w:szCs w:val="22"/>
        </w:rPr>
      </w:pPr>
      <w:r w:rsidRPr="00C153EF">
        <w:rPr>
          <w:sz w:val="22"/>
          <w:szCs w:val="22"/>
        </w:rPr>
        <w:t xml:space="preserve">To                                                                                                                                                                                          </w:t>
      </w:r>
      <w:r w:rsidRPr="00C153EF">
        <w:rPr>
          <w:sz w:val="22"/>
          <w:szCs w:val="22"/>
        </w:rPr>
        <w:tab/>
      </w:r>
      <w:r w:rsidRPr="00C153EF">
        <w:rPr>
          <w:sz w:val="22"/>
          <w:szCs w:val="22"/>
        </w:rPr>
        <w:tab/>
        <w:t xml:space="preserve">  </w:t>
      </w:r>
      <w:r w:rsidRPr="00C153EF">
        <w:rPr>
          <w:sz w:val="22"/>
          <w:szCs w:val="22"/>
        </w:rPr>
        <w:tab/>
      </w:r>
    </w:p>
    <w:p w:rsidR="00804131" w:rsidRPr="00C153EF" w:rsidRDefault="00621F4F" w:rsidP="00804131">
      <w:pPr>
        <w:rPr>
          <w:sz w:val="22"/>
          <w:szCs w:val="22"/>
        </w:rPr>
      </w:pPr>
      <w:r>
        <w:rPr>
          <w:noProof/>
          <w:sz w:val="22"/>
          <w:szCs w:val="22"/>
          <w:lang w:val="en-IN" w:eastAsia="en-IN"/>
        </w:rPr>
        <mc:AlternateContent>
          <mc:Choice Requires="wps">
            <w:drawing>
              <wp:anchor distT="0" distB="0" distL="114300" distR="114300" simplePos="0" relativeHeight="251656704" behindDoc="0" locked="0" layoutInCell="1" allowOverlap="1">
                <wp:simplePos x="0" y="0"/>
                <wp:positionH relativeFrom="column">
                  <wp:posOffset>4457700</wp:posOffset>
                </wp:positionH>
                <wp:positionV relativeFrom="paragraph">
                  <wp:posOffset>106680</wp:posOffset>
                </wp:positionV>
                <wp:extent cx="1600200" cy="457200"/>
                <wp:effectExtent l="9525" t="11430" r="9525" b="762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7200"/>
                        </a:xfrm>
                        <a:prstGeom prst="rect">
                          <a:avLst/>
                        </a:prstGeom>
                        <a:solidFill>
                          <a:srgbClr val="FFFFFF"/>
                        </a:solidFill>
                        <a:ln w="9525">
                          <a:solidFill>
                            <a:srgbClr val="000000"/>
                          </a:solidFill>
                          <a:miter lim="800000"/>
                          <a:headEnd/>
                          <a:tailEnd/>
                        </a:ln>
                      </wps:spPr>
                      <wps:txbx>
                        <w:txbxContent>
                          <w:p w:rsidR="00405834" w:rsidRDefault="00405834" w:rsidP="00804131">
                            <w:pPr>
                              <w:jc w:val="both"/>
                            </w:pPr>
                            <w:r>
                              <w:rPr>
                                <w:rFonts w:ascii="Times New (W1)" w:hAnsi="Times New (W1)"/>
                                <w:sz w:val="16"/>
                                <w:szCs w:val="16"/>
                              </w:rPr>
                              <w:t xml:space="preserve">To be stamped as per the provisions applicable under the relevant Stamp Act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351pt;margin-top:8.4pt;width:126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">
                <v:textbox>
                  <w:txbxContent>
                    <w:p w:rsidR="00405834" w:rsidRDefault="00405834" w:rsidP="00804131">
                      <w:pPr>
                        <w:jc w:val="both"/>
                      </w:pPr>
                      <w:r>
                        <w:rPr>
                          <w:rFonts w:ascii="Times New (W1)" w:hAnsi="Times New (W1)"/>
                          <w:sz w:val="16"/>
                          <w:szCs w:val="16"/>
                        </w:rPr>
                        <w:t xml:space="preserve">To be stamped as per the provisions applicable under the relevant Stamp Act </w:t>
                      </w:r>
                    </w:p>
                  </w:txbxContent>
                </v:textbox>
              </v:shape>
            </w:pict>
          </mc:Fallback>
        </mc:AlternateContent>
      </w:r>
      <w:r w:rsidR="00804131" w:rsidRPr="00C153EF">
        <w:rPr>
          <w:sz w:val="22"/>
          <w:szCs w:val="22"/>
        </w:rPr>
        <w:t xml:space="preserve">Name of the Constituent </w:t>
      </w:r>
    </w:p>
    <w:p w:rsidR="00804131" w:rsidRPr="00C153EF" w:rsidRDefault="00804131" w:rsidP="00804131">
      <w:pPr>
        <w:rPr>
          <w:sz w:val="22"/>
          <w:szCs w:val="22"/>
        </w:rPr>
      </w:pPr>
      <w:r w:rsidRPr="00C153EF">
        <w:rPr>
          <w:sz w:val="22"/>
          <w:szCs w:val="22"/>
        </w:rPr>
        <w:t>Address of the Constituent</w:t>
      </w:r>
    </w:p>
    <w:p w:rsidR="00804131" w:rsidRPr="00C153EF" w:rsidRDefault="00804131" w:rsidP="00804131">
      <w:pPr>
        <w:rPr>
          <w:sz w:val="22"/>
          <w:szCs w:val="22"/>
        </w:rPr>
      </w:pPr>
      <w:r w:rsidRPr="00C153EF">
        <w:rPr>
          <w:sz w:val="22"/>
          <w:szCs w:val="22"/>
        </w:rPr>
        <w:t xml:space="preserve">Unique Client Code No. </w:t>
      </w:r>
    </w:p>
    <w:p w:rsidR="00804131" w:rsidRPr="00C153EF" w:rsidRDefault="00804131" w:rsidP="00804131">
      <w:pPr>
        <w:rPr>
          <w:sz w:val="22"/>
          <w:szCs w:val="22"/>
        </w:rPr>
      </w:pPr>
      <w:r w:rsidRPr="00C153EF">
        <w:rPr>
          <w:sz w:val="22"/>
          <w:szCs w:val="22"/>
        </w:rPr>
        <w:t xml:space="preserve">Trading Code No. of the Constituent </w:t>
      </w:r>
    </w:p>
    <w:p w:rsidR="00804131" w:rsidRPr="00C153EF" w:rsidRDefault="00804131" w:rsidP="00804131">
      <w:pPr>
        <w:rPr>
          <w:sz w:val="22"/>
          <w:szCs w:val="22"/>
        </w:rPr>
      </w:pPr>
      <w:r w:rsidRPr="00C153EF">
        <w:rPr>
          <w:sz w:val="22"/>
          <w:szCs w:val="22"/>
        </w:rPr>
        <w:t xml:space="preserve">PAN of Constituent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b/>
          <w:sz w:val="22"/>
          <w:szCs w:val="22"/>
        </w:rPr>
        <w:t xml:space="preserve">   </w:t>
      </w:r>
      <w:r w:rsidRPr="00C153EF">
        <w:rPr>
          <w:caps/>
          <w:sz w:val="22"/>
          <w:szCs w:val="22"/>
        </w:rPr>
        <w:tab/>
      </w:r>
      <w:r w:rsidRPr="00C153EF">
        <w:rPr>
          <w:caps/>
          <w:sz w:val="22"/>
          <w:szCs w:val="22"/>
        </w:rPr>
        <w:tab/>
      </w:r>
      <w:r w:rsidRPr="00C153EF">
        <w:rPr>
          <w:caps/>
          <w:sz w:val="22"/>
          <w:szCs w:val="22"/>
        </w:rPr>
        <w:tab/>
      </w:r>
      <w:r w:rsidRPr="00C153EF">
        <w:rPr>
          <w:caps/>
          <w:sz w:val="22"/>
          <w:szCs w:val="22"/>
        </w:rPr>
        <w:tab/>
        <w:t xml:space="preserve"> </w:t>
      </w:r>
      <w:r w:rsidRPr="00C153EF">
        <w:rPr>
          <w:caps/>
          <w:sz w:val="22"/>
          <w:szCs w:val="22"/>
        </w:rPr>
        <w:tab/>
      </w:r>
      <w:r w:rsidRPr="00C153EF">
        <w:rPr>
          <w:sz w:val="22"/>
          <w:szCs w:val="22"/>
        </w:rPr>
        <w:t xml:space="preserve"> </w:t>
      </w:r>
      <w:r w:rsidRPr="00C153EF">
        <w:rPr>
          <w:sz w:val="22"/>
          <w:szCs w:val="22"/>
        </w:rPr>
        <w:tab/>
      </w:r>
      <w:r w:rsidRPr="00C153EF">
        <w:rPr>
          <w:sz w:val="22"/>
          <w:szCs w:val="22"/>
        </w:rPr>
        <w:tab/>
      </w:r>
      <w:r w:rsidRPr="00C153EF">
        <w:rPr>
          <w:caps/>
          <w:sz w:val="22"/>
          <w:szCs w:val="22"/>
        </w:rPr>
        <w:t xml:space="preserve">        </w:t>
      </w:r>
      <w:r w:rsidRPr="00C153EF">
        <w:rPr>
          <w:caps/>
          <w:sz w:val="22"/>
          <w:szCs w:val="22"/>
        </w:rPr>
        <w:tab/>
      </w:r>
      <w:r w:rsidRPr="00C153EF">
        <w:rPr>
          <w:caps/>
          <w:sz w:val="22"/>
          <w:szCs w:val="22"/>
        </w:rPr>
        <w:tab/>
      </w:r>
      <w:r w:rsidRPr="00C153EF">
        <w:rPr>
          <w:caps/>
          <w:sz w:val="22"/>
          <w:szCs w:val="22"/>
        </w:rPr>
        <w:tab/>
      </w:r>
      <w:r w:rsidRPr="00C153EF">
        <w:rPr>
          <w:caps/>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p w:rsidR="00804131" w:rsidRPr="00C153EF" w:rsidRDefault="00804131" w:rsidP="00804131">
      <w:pPr>
        <w:ind w:right="-24"/>
        <w:jc w:val="both"/>
        <w:rPr>
          <w:sz w:val="22"/>
          <w:szCs w:val="22"/>
        </w:rPr>
      </w:pPr>
      <w:r w:rsidRPr="00C153EF">
        <w:rPr>
          <w:sz w:val="22"/>
          <w:szCs w:val="22"/>
        </w:rPr>
        <w:t>Sir/ Madam,</w:t>
      </w:r>
    </w:p>
    <w:p w:rsidR="00804131" w:rsidRPr="00C153EF" w:rsidRDefault="00804131" w:rsidP="00804131">
      <w:pPr>
        <w:rPr>
          <w:sz w:val="22"/>
          <w:szCs w:val="22"/>
        </w:rPr>
      </w:pPr>
    </w:p>
    <w:p w:rsidR="00804131" w:rsidRPr="00C153EF" w:rsidRDefault="00804131" w:rsidP="00804131">
      <w:pPr>
        <w:ind w:left="720" w:hanging="720"/>
        <w:rPr>
          <w:sz w:val="22"/>
          <w:szCs w:val="22"/>
        </w:rPr>
      </w:pPr>
      <w:r w:rsidRPr="00C153EF">
        <w:rPr>
          <w:sz w:val="22"/>
          <w:szCs w:val="22"/>
        </w:rPr>
        <w:t>I / We have this day done by your order and on your account the following transactions :</w:t>
      </w:r>
    </w:p>
    <w:p w:rsidR="00804131" w:rsidRPr="00C153EF" w:rsidRDefault="00804131" w:rsidP="00804131">
      <w:pPr>
        <w:ind w:left="720" w:hanging="720"/>
        <w:rPr>
          <w:sz w:val="22"/>
          <w:szCs w:val="22"/>
        </w:rPr>
      </w:pPr>
    </w:p>
    <w:tbl>
      <w:tblPr>
        <w:tblW w:w="1370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730"/>
        <w:gridCol w:w="803"/>
        <w:gridCol w:w="729"/>
        <w:gridCol w:w="729"/>
        <w:gridCol w:w="1377"/>
        <w:gridCol w:w="986"/>
        <w:gridCol w:w="812"/>
        <w:gridCol w:w="1152"/>
        <w:gridCol w:w="764"/>
        <w:gridCol w:w="1180"/>
        <w:gridCol w:w="1310"/>
        <w:gridCol w:w="1595"/>
        <w:gridCol w:w="1533"/>
      </w:tblGrid>
      <w:tr w:rsidR="00804131" w:rsidRPr="00C153EF">
        <w:tc>
          <w:tcPr>
            <w:tcW w:w="69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br w:type="page"/>
              <w:t xml:space="preserve">Order </w:t>
            </w:r>
          </w:p>
          <w:p w:rsidR="00804131" w:rsidRPr="00C153EF" w:rsidRDefault="00804131" w:rsidP="00804131">
            <w:pPr>
              <w:jc w:val="center"/>
              <w:rPr>
                <w:sz w:val="22"/>
                <w:szCs w:val="22"/>
              </w:rPr>
            </w:pPr>
            <w:r w:rsidRPr="00C153EF">
              <w:rPr>
                <w:sz w:val="22"/>
                <w:szCs w:val="22"/>
              </w:rPr>
              <w:t>No.</w:t>
            </w:r>
          </w:p>
        </w:tc>
        <w:tc>
          <w:tcPr>
            <w:tcW w:w="70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Order</w:t>
            </w:r>
          </w:p>
          <w:p w:rsidR="00804131" w:rsidRPr="00C153EF" w:rsidRDefault="00804131" w:rsidP="00804131">
            <w:pPr>
              <w:jc w:val="center"/>
              <w:rPr>
                <w:sz w:val="22"/>
                <w:szCs w:val="22"/>
              </w:rPr>
            </w:pPr>
            <w:r w:rsidRPr="00C153EF">
              <w:rPr>
                <w:b/>
                <w:sz w:val="22"/>
                <w:szCs w:val="22"/>
              </w:rPr>
              <w:t>Time</w:t>
            </w: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 xml:space="preserve">Trade </w:t>
            </w:r>
          </w:p>
          <w:p w:rsidR="00804131" w:rsidRPr="00C153EF" w:rsidRDefault="00804131" w:rsidP="00804131">
            <w:pPr>
              <w:jc w:val="center"/>
              <w:rPr>
                <w:sz w:val="22"/>
                <w:szCs w:val="22"/>
              </w:rPr>
            </w:pPr>
            <w:r w:rsidRPr="00C153EF">
              <w:rPr>
                <w:sz w:val="22"/>
                <w:szCs w:val="22"/>
              </w:rPr>
              <w:t>No.</w:t>
            </w: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Trade</w:t>
            </w:r>
          </w:p>
          <w:p w:rsidR="00804131" w:rsidRPr="00C153EF" w:rsidRDefault="00804131" w:rsidP="00804131">
            <w:pPr>
              <w:jc w:val="center"/>
              <w:rPr>
                <w:sz w:val="22"/>
                <w:szCs w:val="22"/>
              </w:rPr>
            </w:pPr>
            <w:r w:rsidRPr="00C153EF">
              <w:rPr>
                <w:sz w:val="22"/>
                <w:szCs w:val="22"/>
              </w:rPr>
              <w:t>Time</w:t>
            </w:r>
          </w:p>
        </w:tc>
        <w:tc>
          <w:tcPr>
            <w:tcW w:w="1061"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Security</w:t>
            </w:r>
          </w:p>
          <w:p w:rsidR="00804131" w:rsidRPr="00C153EF" w:rsidRDefault="00804131" w:rsidP="00804131">
            <w:pPr>
              <w:jc w:val="center"/>
              <w:rPr>
                <w:b/>
                <w:sz w:val="22"/>
                <w:szCs w:val="22"/>
              </w:rPr>
            </w:pPr>
            <w:r w:rsidRPr="00C153EF">
              <w:rPr>
                <w:b/>
                <w:sz w:val="22"/>
                <w:szCs w:val="22"/>
              </w:rPr>
              <w:t>(Contracts Description)</w:t>
            </w:r>
          </w:p>
        </w:tc>
        <w:tc>
          <w:tcPr>
            <w:tcW w:w="82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Quantity</w:t>
            </w:r>
          </w:p>
        </w:tc>
        <w:tc>
          <w:tcPr>
            <w:tcW w:w="907"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Buy / Sell</w:t>
            </w:r>
          </w:p>
        </w:tc>
        <w:tc>
          <w:tcPr>
            <w:tcW w:w="1219"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 xml:space="preserve">Gross Rate per Security </w:t>
            </w:r>
          </w:p>
          <w:p w:rsidR="00804131" w:rsidRPr="00C153EF" w:rsidRDefault="00804131" w:rsidP="00804131">
            <w:pPr>
              <w:jc w:val="center"/>
              <w:rPr>
                <w:b/>
                <w:sz w:val="22"/>
                <w:szCs w:val="22"/>
              </w:rPr>
            </w:pPr>
          </w:p>
          <w:p w:rsidR="00804131" w:rsidRPr="00C153EF" w:rsidRDefault="00804131" w:rsidP="00804131">
            <w:pPr>
              <w:jc w:val="center"/>
              <w:rPr>
                <w:sz w:val="22"/>
                <w:szCs w:val="22"/>
              </w:rPr>
            </w:pPr>
            <w:r w:rsidRPr="00C153EF">
              <w:rPr>
                <w:sz w:val="22"/>
                <w:szCs w:val="22"/>
              </w:rPr>
              <w:t xml:space="preserve">  (Rs)</w:t>
            </w:r>
          </w:p>
        </w:tc>
        <w:tc>
          <w:tcPr>
            <w:tcW w:w="8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Total</w:t>
            </w:r>
          </w:p>
          <w:p w:rsidR="00804131" w:rsidRPr="00C153EF" w:rsidRDefault="00804131" w:rsidP="00804131">
            <w:pPr>
              <w:jc w:val="center"/>
              <w:rPr>
                <w:sz w:val="22"/>
                <w:szCs w:val="22"/>
              </w:rPr>
            </w:pPr>
          </w:p>
          <w:p w:rsidR="00804131" w:rsidRPr="00C153EF" w:rsidRDefault="00804131" w:rsidP="00804131">
            <w:pPr>
              <w:jc w:val="center"/>
              <w:rPr>
                <w:sz w:val="22"/>
                <w:szCs w:val="22"/>
              </w:rPr>
            </w:pPr>
          </w:p>
          <w:p w:rsidR="00804131" w:rsidRPr="00C153EF" w:rsidRDefault="00804131" w:rsidP="00804131">
            <w:pPr>
              <w:jc w:val="center"/>
              <w:rPr>
                <w:sz w:val="22"/>
                <w:szCs w:val="22"/>
              </w:rPr>
            </w:pPr>
            <w:r w:rsidRPr="00C153EF">
              <w:rPr>
                <w:sz w:val="22"/>
                <w:szCs w:val="22"/>
              </w:rPr>
              <w:t>(Rs)</w:t>
            </w:r>
          </w:p>
        </w:tc>
        <w:tc>
          <w:tcPr>
            <w:tcW w:w="12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Brokerage *</w:t>
            </w:r>
          </w:p>
          <w:p w:rsidR="00804131" w:rsidRPr="00C153EF" w:rsidRDefault="00804131" w:rsidP="00804131">
            <w:pPr>
              <w:jc w:val="center"/>
              <w:rPr>
                <w:sz w:val="22"/>
                <w:szCs w:val="22"/>
              </w:rPr>
            </w:pPr>
            <w:r w:rsidRPr="00C153EF">
              <w:rPr>
                <w:sz w:val="22"/>
                <w:szCs w:val="22"/>
              </w:rPr>
              <w:t xml:space="preserve">(Total) </w:t>
            </w:r>
          </w:p>
          <w:p w:rsidR="00804131" w:rsidRPr="00C153EF" w:rsidRDefault="00804131" w:rsidP="00804131">
            <w:pPr>
              <w:jc w:val="center"/>
              <w:rPr>
                <w:sz w:val="22"/>
                <w:szCs w:val="22"/>
              </w:rPr>
            </w:pPr>
          </w:p>
          <w:p w:rsidR="00804131" w:rsidRPr="00C153EF" w:rsidRDefault="00804131" w:rsidP="00804131">
            <w:pPr>
              <w:jc w:val="center"/>
              <w:rPr>
                <w:sz w:val="22"/>
                <w:szCs w:val="22"/>
              </w:rPr>
            </w:pPr>
            <w:r w:rsidRPr="00C153EF">
              <w:rPr>
                <w:sz w:val="22"/>
                <w:szCs w:val="22"/>
              </w:rPr>
              <w:t>(Rs)</w:t>
            </w:r>
          </w:p>
        </w:tc>
        <w:tc>
          <w:tcPr>
            <w:tcW w:w="15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 xml:space="preserve">Service </w:t>
            </w:r>
          </w:p>
          <w:p w:rsidR="00804131" w:rsidRPr="00C153EF" w:rsidRDefault="00804131" w:rsidP="00804131">
            <w:pPr>
              <w:jc w:val="center"/>
              <w:rPr>
                <w:sz w:val="22"/>
                <w:szCs w:val="22"/>
              </w:rPr>
            </w:pPr>
            <w:r w:rsidRPr="00C153EF">
              <w:rPr>
                <w:sz w:val="22"/>
                <w:szCs w:val="22"/>
              </w:rPr>
              <w:t>Tax *</w:t>
            </w:r>
          </w:p>
          <w:p w:rsidR="00804131" w:rsidRPr="00C153EF" w:rsidRDefault="00804131" w:rsidP="00804131">
            <w:pPr>
              <w:jc w:val="center"/>
              <w:rPr>
                <w:sz w:val="22"/>
                <w:szCs w:val="22"/>
              </w:rPr>
            </w:pPr>
            <w:r w:rsidRPr="00C153EF">
              <w:rPr>
                <w:sz w:val="22"/>
                <w:szCs w:val="22"/>
              </w:rPr>
              <w:t>(Total)</w:t>
            </w:r>
          </w:p>
          <w:p w:rsidR="00804131" w:rsidRPr="00C153EF" w:rsidRDefault="00804131" w:rsidP="00804131">
            <w:pPr>
              <w:jc w:val="center"/>
              <w:rPr>
                <w:sz w:val="22"/>
                <w:szCs w:val="22"/>
              </w:rPr>
            </w:pPr>
            <w:r w:rsidRPr="00C153EF">
              <w:rPr>
                <w:sz w:val="22"/>
                <w:szCs w:val="22"/>
              </w:rPr>
              <w:t>(Rs)</w:t>
            </w: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Securities Transaction</w:t>
            </w:r>
            <w:r w:rsidRPr="00C153EF">
              <w:rPr>
                <w:sz w:val="22"/>
                <w:szCs w:val="22"/>
              </w:rPr>
              <w:t xml:space="preserve"> </w:t>
            </w:r>
            <w:r w:rsidRPr="00C153EF">
              <w:rPr>
                <w:b/>
                <w:sz w:val="22"/>
                <w:szCs w:val="22"/>
              </w:rPr>
              <w:t>Tax *</w:t>
            </w:r>
          </w:p>
          <w:p w:rsidR="00804131" w:rsidRPr="00C153EF" w:rsidRDefault="00804131" w:rsidP="00804131">
            <w:pPr>
              <w:jc w:val="center"/>
              <w:rPr>
                <w:b/>
                <w:sz w:val="22"/>
                <w:szCs w:val="22"/>
              </w:rPr>
            </w:pPr>
          </w:p>
          <w:p w:rsidR="00804131" w:rsidRPr="00C153EF" w:rsidRDefault="00804131" w:rsidP="00804131">
            <w:pPr>
              <w:jc w:val="center"/>
              <w:rPr>
                <w:sz w:val="22"/>
                <w:szCs w:val="22"/>
              </w:rPr>
            </w:pPr>
            <w:r w:rsidRPr="00C153EF">
              <w:rPr>
                <w:b/>
                <w:sz w:val="22"/>
                <w:szCs w:val="22"/>
              </w:rPr>
              <w:t>(Rs)</w:t>
            </w: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sz w:val="22"/>
                <w:szCs w:val="22"/>
              </w:rPr>
              <w:t>Total (inclusive / net of brokerage, service tax &amp; STT) (Rs)</w:t>
            </w:r>
          </w:p>
        </w:tc>
      </w:tr>
      <w:tr w:rsidR="00804131" w:rsidRPr="00C153EF">
        <w:trPr>
          <w:trHeight w:val="404"/>
        </w:trPr>
        <w:tc>
          <w:tcPr>
            <w:tcW w:w="69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70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061"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82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p w:rsidR="00804131" w:rsidRPr="00C153EF" w:rsidRDefault="00804131" w:rsidP="00804131">
            <w:pPr>
              <w:rPr>
                <w:sz w:val="22"/>
                <w:szCs w:val="22"/>
              </w:rPr>
            </w:pPr>
          </w:p>
        </w:tc>
        <w:tc>
          <w:tcPr>
            <w:tcW w:w="907"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219"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8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2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5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r>
    </w:tbl>
    <w:p w:rsidR="00804131" w:rsidRPr="00C153EF" w:rsidRDefault="00804131" w:rsidP="00804131">
      <w:pPr>
        <w:rPr>
          <w:sz w:val="22"/>
          <w:szCs w:val="22"/>
        </w:rPr>
      </w:pPr>
    </w:p>
    <w:p w:rsidR="00804131" w:rsidRPr="00C153EF" w:rsidRDefault="00804131" w:rsidP="00804131">
      <w:pPr>
        <w:rPr>
          <w:sz w:val="22"/>
          <w:szCs w:val="22"/>
        </w:rPr>
      </w:pPr>
    </w:p>
    <w:p w:rsidR="00804131" w:rsidRPr="00C153EF" w:rsidRDefault="00804131" w:rsidP="00804131">
      <w:pPr>
        <w:ind w:right="-388"/>
        <w:rPr>
          <w:sz w:val="22"/>
          <w:szCs w:val="22"/>
        </w:rPr>
      </w:pPr>
      <w:r w:rsidRPr="00C153EF">
        <w:rPr>
          <w:b/>
          <w:sz w:val="22"/>
          <w:szCs w:val="22"/>
        </w:rPr>
        <w:t xml:space="preserve">OTHER LEVIES, IF ANY: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p w:rsidR="00804131" w:rsidRPr="00C153EF" w:rsidRDefault="00804131" w:rsidP="00804131">
      <w:pPr>
        <w:ind w:left="15840"/>
        <w:rPr>
          <w:b/>
          <w:sz w:val="22"/>
          <w:szCs w:val="22"/>
        </w:rPr>
      </w:pPr>
      <w:r w:rsidRPr="00C153EF">
        <w:rPr>
          <w:sz w:val="22"/>
          <w:szCs w:val="22"/>
        </w:rPr>
        <w:t xml:space="preserve">                                                                                                                                                                </w:t>
      </w:r>
      <w:r w:rsidRPr="00C153EF">
        <w:rPr>
          <w:b/>
          <w:sz w:val="22"/>
          <w:szCs w:val="22"/>
        </w:rPr>
        <w:t xml:space="preserve"> </w:t>
      </w:r>
    </w:p>
    <w:p w:rsidR="00804131" w:rsidRPr="00C153EF" w:rsidRDefault="00804131" w:rsidP="00804131">
      <w:pPr>
        <w:rPr>
          <w:b/>
          <w:sz w:val="22"/>
          <w:szCs w:val="22"/>
        </w:rPr>
      </w:pPr>
      <w:r w:rsidRPr="00C153EF">
        <w:rPr>
          <w:b/>
          <w:sz w:val="22"/>
          <w:szCs w:val="22"/>
        </w:rPr>
        <w:t xml:space="preserve">* Alternatively, these details may be furnished separately as Annexure to the Contract Note.        </w:t>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p>
    <w:p w:rsidR="00804131" w:rsidRPr="00C153EF" w:rsidRDefault="00804131" w:rsidP="00804131">
      <w:pPr>
        <w:jc w:val="both"/>
        <w:rPr>
          <w:sz w:val="22"/>
          <w:szCs w:val="22"/>
        </w:rPr>
      </w:pPr>
      <w:r w:rsidRPr="00C153EF">
        <w:rPr>
          <w:sz w:val="22"/>
          <w:szCs w:val="22"/>
        </w:rPr>
        <w:t>Brokerage  has  been  charged  as  stated  and  has  been  at  rates  not  exceeding  the  official  scale  of  brokerage  and indicated separately.</w:t>
      </w:r>
    </w:p>
    <w:p w:rsidR="00804131" w:rsidRPr="00C153EF" w:rsidRDefault="00804131" w:rsidP="00804131">
      <w:pPr>
        <w:jc w:val="both"/>
        <w:rPr>
          <w:sz w:val="22"/>
          <w:szCs w:val="22"/>
        </w:rPr>
      </w:pPr>
      <w:r w:rsidRPr="00C153EF">
        <w:rPr>
          <w:sz w:val="22"/>
          <w:szCs w:val="22"/>
        </w:rPr>
        <w:t xml:space="preserve">This contract is  subject  to  the Rules, Bye-laws and Regulations and usages of  National Stock Exchange of India Limited. </w:t>
      </w:r>
    </w:p>
    <w:p w:rsidR="00804131" w:rsidRPr="00C153EF" w:rsidRDefault="00804131" w:rsidP="00804131">
      <w:pPr>
        <w:jc w:val="both"/>
        <w:rPr>
          <w:sz w:val="22"/>
          <w:szCs w:val="22"/>
        </w:rPr>
      </w:pPr>
      <w:r w:rsidRPr="00C153EF">
        <w:rPr>
          <w:sz w:val="22"/>
          <w:szCs w:val="22"/>
        </w:rPr>
        <w:t xml:space="preserve">In matters where the Exchange is a party to the dispute, the Civil Courts at Mumbai shall have exclusive jurisdiction and in all other matters, proper courts within the area covered under the Regional Arbitration Centre shall have jurisdiction in respect of the arbitration proceedings falling under or conducted in that Regional Arbitration Centre.  </w:t>
      </w:r>
    </w:p>
    <w:p w:rsidR="00804131" w:rsidRPr="00C153EF" w:rsidRDefault="00804131" w:rsidP="00804131">
      <w:pPr>
        <w:jc w:val="both"/>
        <w:rPr>
          <w:sz w:val="22"/>
          <w:szCs w:val="22"/>
        </w:rPr>
      </w:pPr>
      <w:r w:rsidRPr="00C153EF">
        <w:rPr>
          <w:sz w:val="22"/>
          <w:szCs w:val="22"/>
        </w:rPr>
        <w:t>This  contract  constitutes  and  shall  be  deemed  to  constitute  as  provided  overleaf  an  agreement  between  you  and  me/us, and in the event of any claim   (whether  admitted  or  not ) , difference or dispute  in  respect  of  any  dealings, and contracts  of  a  date  prior  or  subsequent  to the  date  of  this  contract (including  any  question  whether  such  dealings , transactions  or  contracts  have  been  entered  into  or  not )  shall  be  referred to arbitration  as  provided in  the Rules , Bye-laws  and Regulations  of  National  Stock  Exchange  of  India  Limited.</w:t>
      </w:r>
    </w:p>
    <w:p w:rsidR="00804131" w:rsidRPr="00C153EF" w:rsidRDefault="00804131" w:rsidP="00804131">
      <w:pPr>
        <w:jc w:val="both"/>
        <w:rPr>
          <w:sz w:val="22"/>
          <w:szCs w:val="22"/>
        </w:rPr>
      </w:pPr>
    </w:p>
    <w:p w:rsidR="00804131" w:rsidRPr="00C153EF" w:rsidRDefault="00804131" w:rsidP="00804131">
      <w:pPr>
        <w:jc w:val="both"/>
        <w:rPr>
          <w:sz w:val="22"/>
          <w:szCs w:val="22"/>
        </w:rPr>
      </w:pPr>
      <w:r w:rsidRPr="00C153EF">
        <w:rPr>
          <w:b/>
          <w:sz w:val="22"/>
          <w:szCs w:val="22"/>
        </w:rPr>
        <w:t>The  provisions  printed  overleaf  form  a  part  of the  contract.</w:t>
      </w:r>
      <w:r w:rsidRPr="00C153EF">
        <w:rPr>
          <w:sz w:val="22"/>
          <w:szCs w:val="22"/>
        </w:rPr>
        <w:t xml:space="preserve">                 </w:t>
      </w:r>
    </w:p>
    <w:p w:rsidR="00804131" w:rsidRPr="00C153EF" w:rsidRDefault="00804131" w:rsidP="00804131">
      <w:pPr>
        <w:jc w:val="both"/>
        <w:rPr>
          <w:sz w:val="22"/>
          <w:szCs w:val="22"/>
        </w:rPr>
      </w:pPr>
      <w:r w:rsidRPr="00C153EF">
        <w:rPr>
          <w:sz w:val="22"/>
          <w:szCs w:val="22"/>
        </w:rPr>
        <w:t xml:space="preserve">                                                                                                                                                                                  </w:t>
      </w:r>
    </w:p>
    <w:p w:rsidR="00804131" w:rsidRPr="00C153EF" w:rsidRDefault="00804131" w:rsidP="00804131">
      <w:pPr>
        <w:ind w:left="1620" w:hanging="1620"/>
        <w:jc w:val="both"/>
        <w:rPr>
          <w:sz w:val="22"/>
          <w:szCs w:val="22"/>
        </w:rPr>
      </w:pPr>
      <w:r w:rsidRPr="00C153EF">
        <w:rPr>
          <w:sz w:val="22"/>
          <w:szCs w:val="22"/>
        </w:rPr>
        <w:t xml:space="preserve">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t xml:space="preserve">        </w:t>
      </w:r>
      <w:r w:rsidRPr="00C153EF">
        <w:rPr>
          <w:b/>
          <w:sz w:val="22"/>
          <w:szCs w:val="22"/>
        </w:rPr>
        <w:t>Yours faithfully,</w:t>
      </w:r>
    </w:p>
    <w:p w:rsidR="00804131" w:rsidRPr="00C153EF" w:rsidRDefault="00804131" w:rsidP="00804131">
      <w:pPr>
        <w:ind w:left="1620" w:hanging="1620"/>
        <w:jc w:val="both"/>
        <w:rPr>
          <w:sz w:val="22"/>
          <w:szCs w:val="22"/>
        </w:rPr>
      </w:pPr>
      <w:r w:rsidRPr="00C153EF">
        <w:rPr>
          <w:sz w:val="22"/>
          <w:szCs w:val="22"/>
        </w:rPr>
        <w:t>Date :</w:t>
      </w:r>
    </w:p>
    <w:p w:rsidR="00804131" w:rsidRPr="00C153EF" w:rsidRDefault="00804131" w:rsidP="00804131">
      <w:pPr>
        <w:ind w:left="1620" w:hanging="1620"/>
        <w:jc w:val="both"/>
        <w:rPr>
          <w:sz w:val="22"/>
          <w:szCs w:val="22"/>
        </w:rPr>
      </w:pPr>
    </w:p>
    <w:p w:rsidR="00804131" w:rsidRPr="00C153EF" w:rsidRDefault="00804131" w:rsidP="00804131">
      <w:pPr>
        <w:ind w:left="1620" w:hanging="1620"/>
        <w:jc w:val="both"/>
        <w:rPr>
          <w:sz w:val="22"/>
          <w:szCs w:val="22"/>
        </w:rPr>
      </w:pPr>
      <w:r w:rsidRPr="00C153EF">
        <w:rPr>
          <w:sz w:val="22"/>
          <w:szCs w:val="22"/>
        </w:rPr>
        <w:t>Place:</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t xml:space="preserve">        For  _________________________________ (Name of Trading Member)</w:t>
      </w:r>
    </w:p>
    <w:p w:rsidR="00804131" w:rsidRPr="00C153EF" w:rsidRDefault="00804131" w:rsidP="00804131">
      <w:pPr>
        <w:ind w:left="12240"/>
        <w:rPr>
          <w:sz w:val="22"/>
          <w:szCs w:val="22"/>
        </w:rPr>
      </w:pPr>
    </w:p>
    <w:p w:rsidR="00804131" w:rsidRPr="00C153EF" w:rsidRDefault="00804131" w:rsidP="00804131">
      <w:pPr>
        <w:ind w:left="12240"/>
        <w:rPr>
          <w:sz w:val="22"/>
          <w:szCs w:val="22"/>
        </w:rPr>
      </w:pPr>
    </w:p>
    <w:p w:rsidR="00804131" w:rsidRPr="00C153EF" w:rsidRDefault="00804131" w:rsidP="00804131">
      <w:pPr>
        <w:ind w:left="5220" w:right="-14" w:hanging="900"/>
        <w:rPr>
          <w:sz w:val="22"/>
          <w:szCs w:val="22"/>
        </w:rPr>
      </w:pPr>
      <w:r w:rsidRPr="00C153EF">
        <w:rPr>
          <w:sz w:val="22"/>
          <w:szCs w:val="22"/>
        </w:rPr>
        <w:t xml:space="preserve">                        Name &amp; Signature of Partner / Proprietor / Authorised Signatory                     </w:t>
      </w:r>
    </w:p>
    <w:p w:rsidR="00804131" w:rsidRPr="00C153EF" w:rsidRDefault="00804131" w:rsidP="00804131">
      <w:pPr>
        <w:ind w:left="9360" w:right="-14" w:hanging="900"/>
        <w:rPr>
          <w:sz w:val="22"/>
          <w:szCs w:val="22"/>
        </w:rPr>
      </w:pPr>
    </w:p>
    <w:p w:rsidR="00804131" w:rsidRPr="00C153EF" w:rsidRDefault="00804131" w:rsidP="00804131">
      <w:pPr>
        <w:ind w:left="9360" w:right="-14" w:hanging="900"/>
        <w:rPr>
          <w:sz w:val="22"/>
          <w:szCs w:val="22"/>
        </w:rPr>
      </w:pPr>
    </w:p>
    <w:p w:rsidR="00804131" w:rsidRPr="00C153EF" w:rsidRDefault="00804131" w:rsidP="00804131">
      <w:pPr>
        <w:ind w:left="9360" w:right="-14" w:firstLine="3780"/>
        <w:rPr>
          <w:sz w:val="22"/>
          <w:szCs w:val="22"/>
        </w:rPr>
      </w:pPr>
      <w:r w:rsidRPr="00C153EF">
        <w:rPr>
          <w:sz w:val="22"/>
          <w:szCs w:val="22"/>
        </w:rPr>
        <w:t xml:space="preserve">                               P.T.O. </w:t>
      </w:r>
    </w:p>
    <w:p w:rsidR="00804131" w:rsidRPr="00C153EF" w:rsidRDefault="00804131" w:rsidP="00804131">
      <w:pPr>
        <w:jc w:val="both"/>
        <w:rPr>
          <w:sz w:val="22"/>
          <w:szCs w:val="22"/>
        </w:rPr>
      </w:pPr>
    </w:p>
    <w:p w:rsidR="00804131" w:rsidRPr="00C153EF" w:rsidRDefault="00804131" w:rsidP="00804131">
      <w:pPr>
        <w:jc w:val="center"/>
        <w:rPr>
          <w:b/>
          <w:sz w:val="22"/>
          <w:szCs w:val="22"/>
        </w:rPr>
      </w:pPr>
      <w:r w:rsidRPr="00C153EF">
        <w:rPr>
          <w:b/>
          <w:sz w:val="22"/>
          <w:szCs w:val="22"/>
        </w:rPr>
        <w:t>EXTRACTS FROM THE BYELAWS &amp; REGULATIONS PERTAINING TO ARBITRATION</w:t>
      </w:r>
    </w:p>
    <w:p w:rsidR="00804131" w:rsidRPr="00C153EF" w:rsidRDefault="00804131" w:rsidP="00804131">
      <w:pPr>
        <w:jc w:val="center"/>
        <w:rPr>
          <w:b/>
          <w:sz w:val="22"/>
          <w:szCs w:val="22"/>
        </w:rPr>
      </w:pPr>
      <w:r w:rsidRPr="00C153EF">
        <w:rPr>
          <w:b/>
          <w:sz w:val="22"/>
          <w:szCs w:val="22"/>
        </w:rPr>
        <w:t xml:space="preserve">  </w:t>
      </w:r>
    </w:p>
    <w:p w:rsidR="00804131" w:rsidRPr="00C153EF" w:rsidRDefault="00804131" w:rsidP="00804131">
      <w:pPr>
        <w:ind w:right="18"/>
        <w:jc w:val="both"/>
        <w:rPr>
          <w:sz w:val="22"/>
          <w:szCs w:val="22"/>
        </w:rPr>
      </w:pPr>
      <w:r w:rsidRPr="00C153EF">
        <w:rPr>
          <w:sz w:val="22"/>
          <w:szCs w:val="22"/>
        </w:rPr>
        <w:t xml:space="preserve">(1) All claims, differences or disputes between the Trading Members </w:t>
      </w:r>
      <w:r w:rsidRPr="00C153EF">
        <w:rPr>
          <w:i/>
          <w:sz w:val="22"/>
          <w:szCs w:val="22"/>
        </w:rPr>
        <w:t xml:space="preserve">inter se </w:t>
      </w:r>
      <w:r w:rsidRPr="00C153EF">
        <w:rPr>
          <w:sz w:val="22"/>
          <w:szCs w:val="22"/>
        </w:rPr>
        <w:t>and between Trading Members and Constituents arising out of or in relation to dealings, contracts and transactions made subject to the Bye-Laws, Rules and Regulations of the Exchange or with reference to anything incidental thereto or in pursuance thereof or relating to their validity, construction, interpretation, fulfillment or the rights, obligations and liabilities of the parties thereto and including any question of whether such dealings, transactions and contracts have been entered into or not shall be submitted to arbitration in accordance with  the provisions of these Byelaws and Regulations.</w:t>
      </w:r>
    </w:p>
    <w:p w:rsidR="00804131" w:rsidRPr="00C153EF" w:rsidRDefault="00804131" w:rsidP="00804131">
      <w:pPr>
        <w:tabs>
          <w:tab w:val="left" w:pos="-720"/>
        </w:tabs>
        <w:ind w:right="18"/>
        <w:jc w:val="both"/>
        <w:rPr>
          <w:sz w:val="22"/>
          <w:szCs w:val="22"/>
        </w:rPr>
      </w:pPr>
    </w:p>
    <w:p w:rsidR="00804131" w:rsidRPr="00C153EF" w:rsidRDefault="00804131" w:rsidP="00804131">
      <w:pPr>
        <w:tabs>
          <w:tab w:val="left" w:pos="-720"/>
        </w:tabs>
        <w:ind w:right="18"/>
        <w:jc w:val="both"/>
        <w:rPr>
          <w:sz w:val="22"/>
          <w:szCs w:val="22"/>
        </w:rPr>
      </w:pPr>
      <w:r w:rsidRPr="00C153EF">
        <w:rPr>
          <w:sz w:val="22"/>
          <w:szCs w:val="22"/>
        </w:rPr>
        <w:t>(2)  In all dealings, contracts and trans</w:t>
      </w:r>
      <w:r w:rsidRPr="00C153EF">
        <w:rPr>
          <w:sz w:val="22"/>
          <w:szCs w:val="22"/>
        </w:rPr>
        <w:softHyphen/>
        <w:t>actions, which are made or deemed to be made subject to the Byelaws, Rules and Regulations of the Exchange, the provisions relating to arbitration as provided in these Byelaws and Regulations shall form and shall be deemed to form part of the dealings, contracts and trans</w:t>
      </w:r>
      <w:r w:rsidRPr="00C153EF">
        <w:rPr>
          <w:sz w:val="22"/>
          <w:szCs w:val="22"/>
        </w:rPr>
        <w:softHyphen/>
        <w:t>actions and the parties shall be deemed to have entered into an arbitration agreement in writing by which all claims, differences or disputes of the nature referred to in clause (1) above shall be submitted to arbitration as per the provisions of these Byelaws and Regulations.</w:t>
      </w:r>
    </w:p>
    <w:p w:rsidR="00804131" w:rsidRPr="00C153EF" w:rsidRDefault="00804131" w:rsidP="00804131">
      <w:pPr>
        <w:ind w:right="18"/>
        <w:jc w:val="both"/>
        <w:rPr>
          <w:sz w:val="22"/>
          <w:szCs w:val="22"/>
        </w:rPr>
      </w:pPr>
    </w:p>
    <w:p w:rsidR="00804131" w:rsidRPr="00C153EF" w:rsidRDefault="00804131" w:rsidP="00804131">
      <w:pPr>
        <w:ind w:right="18"/>
        <w:jc w:val="both"/>
        <w:rPr>
          <w:sz w:val="22"/>
          <w:szCs w:val="22"/>
        </w:rPr>
      </w:pPr>
      <w:r w:rsidRPr="00C153EF">
        <w:rPr>
          <w:sz w:val="22"/>
          <w:szCs w:val="22"/>
        </w:rPr>
        <w:t>(3 ) All claims, differences or disputes referred to in clause (1) above shall be submitted to arbitration within six months from the date on which the claim, difference or dispute arose or shall be deemed to have arisen. The time taken in conciliation proceedings, if any,  initiated and conducted as per the provisions of the Act and the time taken by the Relevant Authority to administratively resolve the claim, differences or disputes shall be excluded for the purpose of determining the period of six months.</w:t>
      </w:r>
    </w:p>
    <w:p w:rsidR="00804131" w:rsidRPr="00C153EF" w:rsidRDefault="00804131" w:rsidP="00804131">
      <w:pPr>
        <w:rPr>
          <w:sz w:val="22"/>
          <w:szCs w:val="22"/>
        </w:rPr>
      </w:pPr>
    </w:p>
    <w:p w:rsidR="00804131" w:rsidRPr="00C153EF" w:rsidRDefault="00804131" w:rsidP="00804131">
      <w:pPr>
        <w:jc w:val="both"/>
        <w:rPr>
          <w:sz w:val="22"/>
          <w:szCs w:val="22"/>
          <w:lang w:val="en-GB"/>
        </w:rPr>
      </w:pPr>
      <w:r w:rsidRPr="00C153EF">
        <w:rPr>
          <w:sz w:val="22"/>
          <w:szCs w:val="22"/>
          <w:lang w:val="en-GB"/>
        </w:rPr>
        <w:t>(4)  Save as otherwise specified by the Relevant Authority, the seat of arbitration for different regions shall be as follows:</w:t>
      </w:r>
    </w:p>
    <w:p w:rsidR="00804131" w:rsidRPr="00C153EF" w:rsidRDefault="00804131" w:rsidP="00804131">
      <w:pPr>
        <w:jc w:val="both"/>
        <w:rPr>
          <w:sz w:val="22"/>
          <w:szCs w:val="22"/>
        </w:rPr>
      </w:pPr>
    </w:p>
    <w:tbl>
      <w:tblPr>
        <w:tblW w:w="0" w:type="auto"/>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firstRow="1" w:lastRow="0" w:firstColumn="1" w:lastColumn="0" w:noHBand="0" w:noVBand="0"/>
      </w:tblPr>
      <w:tblGrid>
        <w:gridCol w:w="5684"/>
        <w:gridCol w:w="8288"/>
      </w:tblGrid>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Seats of Arbitration – REGIONAL ARBITRATION CENTRES (RAC)</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smartTag w:uri="urn:schemas-microsoft-com:office:smarttags" w:element="place">
              <w:smartTag w:uri="urn:schemas-microsoft-com:office:smarttags" w:element="PlaceType">
                <w:r w:rsidRPr="00C153EF">
                  <w:rPr>
                    <w:b/>
                    <w:sz w:val="22"/>
                    <w:szCs w:val="22"/>
                  </w:rPr>
                  <w:t>STATES &amp; UNION</w:t>
                </w:r>
              </w:smartTag>
              <w:r w:rsidRPr="00C153EF">
                <w:rPr>
                  <w:b/>
                  <w:sz w:val="22"/>
                  <w:szCs w:val="22"/>
                </w:rPr>
                <w:t xml:space="preserve"> </w:t>
              </w:r>
              <w:smartTag w:uri="urn:schemas-microsoft-com:office:smarttags" w:element="PlaceType">
                <w:r w:rsidRPr="00C153EF">
                  <w:rPr>
                    <w:b/>
                    <w:sz w:val="22"/>
                    <w:szCs w:val="22"/>
                  </w:rPr>
                  <w:t>TERRITORIES</w:t>
                </w:r>
              </w:smartTag>
            </w:smartTag>
            <w:r w:rsidRPr="00C153EF">
              <w:rPr>
                <w:b/>
                <w:sz w:val="22"/>
                <w:szCs w:val="22"/>
              </w:rPr>
              <w:t xml:space="preserve"> COVERED BY THE RAC</w:t>
            </w:r>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pStyle w:val="Heading4"/>
              <w:rPr>
                <w:sz w:val="22"/>
                <w:szCs w:val="22"/>
              </w:rPr>
            </w:pPr>
            <w:smartTag w:uri="urn:schemas-microsoft-com:office:smarttags" w:element="place">
              <w:smartTag w:uri="urn:schemas-microsoft-com:office:smarttags" w:element="City">
                <w:r w:rsidRPr="00C153EF">
                  <w:rPr>
                    <w:i/>
                    <w:sz w:val="22"/>
                    <w:szCs w:val="22"/>
                  </w:rPr>
                  <w:t>DELHI</w:t>
                </w:r>
              </w:smartTag>
            </w:smartTag>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smartTag w:uri="urn:schemas-microsoft-com:office:smarttags" w:element="City">
              <w:r w:rsidRPr="00C153EF">
                <w:rPr>
                  <w:sz w:val="22"/>
                  <w:szCs w:val="22"/>
                </w:rPr>
                <w:t>Delhi</w:t>
              </w:r>
            </w:smartTag>
            <w:r w:rsidRPr="00C153EF">
              <w:rPr>
                <w:sz w:val="22"/>
                <w:szCs w:val="22"/>
              </w:rPr>
              <w:t xml:space="preserve">, Haryana, Uttar Pradesh, Uttaranchal, Himachal Pradesh, Punjab, Jammu &amp; Kashmir, </w:t>
            </w:r>
            <w:smartTag w:uri="urn:schemas-microsoft-com:office:smarttags" w:element="place">
              <w:smartTag w:uri="urn:schemas-microsoft-com:office:smarttags" w:element="City">
                <w:r w:rsidRPr="00C153EF">
                  <w:rPr>
                    <w:sz w:val="22"/>
                    <w:szCs w:val="22"/>
                  </w:rPr>
                  <w:t>Chandigarh</w:t>
                </w:r>
              </w:smartTag>
            </w:smartTag>
            <w:r w:rsidRPr="00C153EF">
              <w:rPr>
                <w:sz w:val="22"/>
                <w:szCs w:val="22"/>
              </w:rPr>
              <w:t xml:space="preserve">, Rajasthan </w:t>
            </w:r>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KOLKATA</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West Bengal, Bihar, Jharkhand, Orissa, Assam, Arunachal Pradesh, Mizoram, Manipur, Sikkim, Meghalaya, Nagaland, Tripura, Chattisgarh</w:t>
            </w:r>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CHENNAI</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Andhra Pradesh, Karnataka, Kerala, Tamil Nadu, Andaman &amp; Nicobar, Lakshadweep, </w:t>
            </w:r>
            <w:smartTag w:uri="urn:schemas-microsoft-com:office:smarttags" w:element="place">
              <w:smartTag w:uri="urn:schemas-microsoft-com:office:smarttags" w:element="City">
                <w:r w:rsidRPr="00C153EF">
                  <w:rPr>
                    <w:sz w:val="22"/>
                    <w:szCs w:val="22"/>
                  </w:rPr>
                  <w:t>Pondicherry</w:t>
                </w:r>
              </w:smartTag>
            </w:smartTag>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MUMBAI</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Maharashtra, Gujarat, </w:t>
            </w:r>
            <w:smartTag w:uri="urn:schemas-microsoft-com:office:smarttags" w:element="place">
              <w:r w:rsidRPr="00C153EF">
                <w:rPr>
                  <w:sz w:val="22"/>
                  <w:szCs w:val="22"/>
                </w:rPr>
                <w:t>Goa</w:t>
              </w:r>
            </w:smartTag>
            <w:r w:rsidRPr="00C153EF">
              <w:rPr>
                <w:sz w:val="22"/>
                <w:szCs w:val="22"/>
              </w:rPr>
              <w:t xml:space="preserve">, Daman &amp; Diu, Dadra &amp; Nagar Haveli, Madhya Pradesh </w:t>
            </w:r>
          </w:p>
        </w:tc>
      </w:tr>
    </w:tbl>
    <w:p w:rsidR="00804131" w:rsidRPr="00C153EF" w:rsidRDefault="00804131" w:rsidP="00804131">
      <w:pPr>
        <w:jc w:val="center"/>
        <w:rPr>
          <w:b/>
          <w:sz w:val="22"/>
          <w:szCs w:val="22"/>
        </w:rPr>
      </w:pPr>
    </w:p>
    <w:p w:rsidR="00804131" w:rsidRPr="00C153EF" w:rsidRDefault="00804131" w:rsidP="00804131">
      <w:pPr>
        <w:jc w:val="both"/>
        <w:rPr>
          <w:sz w:val="22"/>
          <w:szCs w:val="22"/>
          <w:lang w:val="en-GB"/>
        </w:rPr>
      </w:pPr>
      <w:r w:rsidRPr="00C153EF">
        <w:rPr>
          <w:sz w:val="22"/>
          <w:szCs w:val="22"/>
        </w:rPr>
        <w:t>(5)</w:t>
      </w:r>
      <w:r w:rsidRPr="00C153EF">
        <w:rPr>
          <w:b/>
          <w:sz w:val="22"/>
          <w:szCs w:val="22"/>
        </w:rPr>
        <w:t xml:space="preserve"> </w:t>
      </w:r>
      <w:r w:rsidRPr="00C153EF">
        <w:rPr>
          <w:sz w:val="22"/>
          <w:szCs w:val="22"/>
          <w:lang w:val="en-GB"/>
        </w:rPr>
        <w:t>Save as otherwise specified by the Relevant Authority, the criteria for selection of seat of arbitration for a particular matter is as follows:</w:t>
      </w:r>
    </w:p>
    <w:p w:rsidR="00804131" w:rsidRPr="00C153EF" w:rsidRDefault="00804131" w:rsidP="00804131">
      <w:pPr>
        <w:jc w:val="both"/>
        <w:rPr>
          <w:b/>
          <w:sz w:val="22"/>
          <w:szCs w:val="22"/>
        </w:rPr>
      </w:pPr>
    </w:p>
    <w:tbl>
      <w:tblPr>
        <w:tblW w:w="0" w:type="auto"/>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firstRow="1" w:lastRow="0" w:firstColumn="1" w:lastColumn="0" w:noHBand="0" w:noVBand="0"/>
      </w:tblPr>
      <w:tblGrid>
        <w:gridCol w:w="1543"/>
        <w:gridCol w:w="6213"/>
        <w:gridCol w:w="6216"/>
      </w:tblGrid>
      <w:tr w:rsidR="00804131" w:rsidRPr="00C153EF">
        <w:tc>
          <w:tcPr>
            <w:tcW w:w="171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Parties to Dispute</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 xml:space="preserve">Place of filing the Application for Arbitration </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 xml:space="preserve">Place of hearing </w:t>
            </w:r>
          </w:p>
        </w:tc>
      </w:tr>
      <w:tr w:rsidR="00804131" w:rsidRPr="00C153EF">
        <w:tc>
          <w:tcPr>
            <w:tcW w:w="171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TM* V/s TM</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a) If the dealing offices of both Trading Members from where the dealing was carried is situated in any one of the states covered by a particular RAC then the Application for Arbitration shall be filed by the Applicant-Trading Member in that RAC.</w:t>
            </w:r>
          </w:p>
          <w:p w:rsidR="00804131" w:rsidRPr="00C153EF" w:rsidRDefault="00804131" w:rsidP="00804131">
            <w:pPr>
              <w:jc w:val="both"/>
              <w:rPr>
                <w:sz w:val="22"/>
                <w:szCs w:val="22"/>
              </w:rPr>
            </w:pPr>
            <w:r w:rsidRPr="00C153EF">
              <w:rPr>
                <w:sz w:val="22"/>
                <w:szCs w:val="22"/>
              </w:rPr>
              <w:t>b) If the dealing offices of both Trading Members from where the dealing was carried out are situated in states covered by different RAC then the Application for Arbitration shall be filed in the RAC covering the state in which the Respondent –Trading Member’s dealing office is situated.</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The hearing shall be held at the RAC where the Applicant-Trading Member has filed the Application for Arbitration and the Respondent-Trading Member shall attend the hearing in that particular RAC.</w:t>
            </w:r>
          </w:p>
        </w:tc>
      </w:tr>
      <w:tr w:rsidR="00804131" w:rsidRPr="00C153EF">
        <w:tc>
          <w:tcPr>
            <w:tcW w:w="171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TM V/s  C*</w:t>
            </w:r>
          </w:p>
          <w:p w:rsidR="00804131" w:rsidRPr="00C153EF" w:rsidRDefault="00804131" w:rsidP="00804131">
            <w:pPr>
              <w:jc w:val="both"/>
              <w:rPr>
                <w:b/>
                <w:sz w:val="22"/>
                <w:szCs w:val="22"/>
              </w:rPr>
            </w:pPr>
            <w:r w:rsidRPr="00C153EF">
              <w:rPr>
                <w:b/>
                <w:sz w:val="22"/>
                <w:szCs w:val="22"/>
              </w:rPr>
              <w:t xml:space="preserve">&amp; </w:t>
            </w:r>
          </w:p>
          <w:p w:rsidR="00804131" w:rsidRPr="00C153EF" w:rsidRDefault="00804131" w:rsidP="00804131">
            <w:pPr>
              <w:jc w:val="both"/>
              <w:rPr>
                <w:b/>
                <w:sz w:val="22"/>
                <w:szCs w:val="22"/>
              </w:rPr>
            </w:pPr>
            <w:r w:rsidRPr="00C153EF">
              <w:rPr>
                <w:b/>
                <w:sz w:val="22"/>
                <w:szCs w:val="22"/>
              </w:rPr>
              <w:t>C V/s TM</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The Application for Arbitration shall be filed by the Applicant at the RAC covering the state in which the </w:t>
            </w:r>
            <w:r w:rsidRPr="00C153EF">
              <w:rPr>
                <w:b/>
                <w:sz w:val="22"/>
                <w:szCs w:val="22"/>
              </w:rPr>
              <w:t>Constituent ordinarily resides.</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The hearing shall be held in that RAC where the Applicant has filed the Application for Arbitration and the Respondent shall attend the hearing in that particular RAC.</w:t>
            </w:r>
          </w:p>
        </w:tc>
      </w:tr>
    </w:tbl>
    <w:p w:rsidR="00804131" w:rsidRPr="00C153EF" w:rsidRDefault="00804131" w:rsidP="00804131">
      <w:pPr>
        <w:jc w:val="both"/>
        <w:rPr>
          <w:b/>
          <w:sz w:val="22"/>
          <w:szCs w:val="22"/>
        </w:rPr>
      </w:pPr>
    </w:p>
    <w:p w:rsidR="00804131" w:rsidRPr="00C153EF" w:rsidRDefault="00804131" w:rsidP="00804131">
      <w:pPr>
        <w:tabs>
          <w:tab w:val="left" w:pos="360"/>
        </w:tabs>
        <w:jc w:val="both"/>
        <w:rPr>
          <w:b/>
          <w:sz w:val="22"/>
          <w:szCs w:val="22"/>
        </w:rPr>
      </w:pPr>
      <w:r w:rsidRPr="00C153EF">
        <w:rPr>
          <w:b/>
          <w:sz w:val="22"/>
          <w:szCs w:val="22"/>
        </w:rPr>
        <w:t>(6)</w:t>
      </w:r>
      <w:r w:rsidRPr="00C153EF">
        <w:rPr>
          <w:b/>
          <w:sz w:val="22"/>
          <w:szCs w:val="22"/>
        </w:rPr>
        <w:tab/>
        <w:t>Unless otherwise specifically agreed in writing between the  Trading Member and the Constituent, in respect of any claims, disputes and differences arising out of internet trading between the Constituent and Trading Member, the seat of arbitration shall be the  Regional Arbitration Centre within the area in which the Constituent ordinarily resided at the time of relevant trading, provided however in respect of a Non-Resident Indian Constituent, the seat of arbitration shall be the RAC in the area of which the correspondence office of the Trading Member is situated.</w:t>
      </w:r>
    </w:p>
    <w:p w:rsidR="00804131" w:rsidRPr="00C153EF" w:rsidRDefault="00804131" w:rsidP="00804131">
      <w:pPr>
        <w:jc w:val="both"/>
        <w:rPr>
          <w:b/>
          <w:sz w:val="22"/>
          <w:szCs w:val="22"/>
        </w:rPr>
      </w:pPr>
    </w:p>
    <w:p w:rsidR="00804131" w:rsidRPr="00C153EF" w:rsidRDefault="00804131" w:rsidP="00804131">
      <w:pPr>
        <w:rPr>
          <w:b/>
          <w:sz w:val="22"/>
          <w:szCs w:val="22"/>
        </w:rPr>
      </w:pPr>
      <w:r w:rsidRPr="00C153EF">
        <w:rPr>
          <w:b/>
          <w:sz w:val="22"/>
          <w:szCs w:val="22"/>
        </w:rPr>
        <w:t>*   “TM” stands for “Trading Member” and “C” stands for “Constituent.”</w:t>
      </w:r>
    </w:p>
    <w:p w:rsidR="00804131" w:rsidRPr="00C153EF" w:rsidRDefault="00804131" w:rsidP="00804131">
      <w:pPr>
        <w:rPr>
          <w:b/>
          <w:sz w:val="22"/>
          <w:szCs w:val="22"/>
        </w:rPr>
      </w:pPr>
    </w:p>
    <w:p w:rsidR="00804131" w:rsidRPr="00C153EF" w:rsidRDefault="00804131" w:rsidP="00804131">
      <w:pPr>
        <w:pStyle w:val="BodyText3"/>
        <w:rPr>
          <w:sz w:val="22"/>
          <w:szCs w:val="22"/>
        </w:rPr>
      </w:pPr>
      <w:r w:rsidRPr="00C153EF">
        <w:rPr>
          <w:sz w:val="22"/>
          <w:szCs w:val="22"/>
        </w:rPr>
        <w:t>For more details please refer to Chapter XI of the Byelaws and Chapter 5 of Futures &amp; Options Trading Regulations of National Stock Exchange of India Limited.</w:t>
      </w:r>
    </w:p>
    <w:p w:rsidR="00804131" w:rsidRPr="00C153EF" w:rsidRDefault="00804131" w:rsidP="00804131">
      <w:pPr>
        <w:rPr>
          <w:sz w:val="22"/>
          <w:szCs w:val="22"/>
        </w:rPr>
      </w:pPr>
    </w:p>
    <w:p w:rsidR="00804131" w:rsidRPr="00C153EF" w:rsidRDefault="00804131" w:rsidP="00804131">
      <w:pPr>
        <w:jc w:val="center"/>
        <w:rPr>
          <w:b/>
          <w:sz w:val="22"/>
          <w:szCs w:val="22"/>
        </w:rPr>
      </w:pPr>
      <w:r w:rsidRPr="00C153EF">
        <w:rPr>
          <w:b/>
          <w:sz w:val="22"/>
          <w:szCs w:val="22"/>
          <w:lang w:val="fr-FR"/>
        </w:rPr>
        <w:br w:type="page"/>
      </w:r>
      <w:r w:rsidRPr="00C153EF">
        <w:rPr>
          <w:b/>
          <w:caps/>
          <w:sz w:val="22"/>
          <w:szCs w:val="22"/>
        </w:rPr>
        <w:t>CONTRACT NOTE</w:t>
      </w:r>
    </w:p>
    <w:p w:rsidR="00804131" w:rsidRPr="00C153EF" w:rsidRDefault="00804131" w:rsidP="00FE2259">
      <w:pPr>
        <w:numPr>
          <w:ilvl w:val="0"/>
          <w:numId w:val="3"/>
        </w:numPr>
        <w:jc w:val="center"/>
        <w:rPr>
          <w:b/>
          <w:sz w:val="22"/>
          <w:szCs w:val="22"/>
        </w:rPr>
      </w:pPr>
      <w:r w:rsidRPr="00C153EF">
        <w:rPr>
          <w:b/>
          <w:sz w:val="22"/>
          <w:szCs w:val="22"/>
        </w:rPr>
        <w:t>(Currency Derivatives Segment of National Stock Exchange of India Limited)</w:t>
      </w:r>
    </w:p>
    <w:p w:rsidR="00804131" w:rsidRPr="00C153EF" w:rsidRDefault="00804131" w:rsidP="00804131">
      <w:pPr>
        <w:jc w:val="center"/>
        <w:rPr>
          <w:caps/>
          <w:sz w:val="22"/>
          <w:szCs w:val="22"/>
        </w:rPr>
      </w:pPr>
      <w:r w:rsidRPr="00C153EF">
        <w:rPr>
          <w:sz w:val="22"/>
          <w:szCs w:val="22"/>
        </w:rPr>
        <w:t>(Pursuant to Regulation 3.6)</w:t>
      </w:r>
    </w:p>
    <w:p w:rsidR="00804131" w:rsidRPr="00C153EF" w:rsidRDefault="00804131" w:rsidP="00804131">
      <w:pPr>
        <w:rPr>
          <w:b/>
          <w:sz w:val="22"/>
          <w:szCs w:val="22"/>
        </w:rPr>
      </w:pPr>
      <w:r w:rsidRPr="00C153EF">
        <w:rPr>
          <w:b/>
          <w:sz w:val="22"/>
          <w:szCs w:val="22"/>
        </w:rPr>
        <w:t>__________________________________________________________________________________________________________________________________________________________________</w:t>
      </w:r>
    </w:p>
    <w:p w:rsidR="00804131" w:rsidRPr="00C153EF" w:rsidRDefault="00804131" w:rsidP="00804131">
      <w:pPr>
        <w:tabs>
          <w:tab w:val="left" w:pos="2790"/>
        </w:tabs>
        <w:rPr>
          <w:sz w:val="22"/>
          <w:szCs w:val="22"/>
        </w:rPr>
      </w:pPr>
    </w:p>
    <w:tbl>
      <w:tblPr>
        <w:tblW w:w="12888" w:type="dxa"/>
        <w:tblLook w:val="01E0" w:firstRow="1" w:lastRow="1" w:firstColumn="1" w:lastColumn="1" w:noHBand="0" w:noVBand="0"/>
      </w:tblPr>
      <w:tblGrid>
        <w:gridCol w:w="7668"/>
        <w:gridCol w:w="5220"/>
      </w:tblGrid>
      <w:tr w:rsidR="00804131" w:rsidRPr="00C153EF">
        <w:tc>
          <w:tcPr>
            <w:tcW w:w="7668" w:type="dxa"/>
          </w:tcPr>
          <w:p w:rsidR="00804131" w:rsidRPr="00C153EF" w:rsidRDefault="00804131" w:rsidP="00804131">
            <w:pPr>
              <w:rPr>
                <w:sz w:val="22"/>
                <w:szCs w:val="22"/>
              </w:rPr>
            </w:pPr>
            <w:r w:rsidRPr="00C153EF">
              <w:rPr>
                <w:sz w:val="22"/>
                <w:szCs w:val="22"/>
              </w:rPr>
              <w:t>Dealing Office Address of the Member</w:t>
            </w:r>
          </w:p>
          <w:p w:rsidR="00804131" w:rsidRPr="00C153EF" w:rsidRDefault="00804131" w:rsidP="00804131">
            <w:pPr>
              <w:tabs>
                <w:tab w:val="left" w:pos="2790"/>
              </w:tabs>
              <w:rPr>
                <w:sz w:val="22"/>
                <w:szCs w:val="22"/>
              </w:rPr>
            </w:pPr>
            <w:r w:rsidRPr="00C153EF">
              <w:rPr>
                <w:sz w:val="22"/>
                <w:szCs w:val="22"/>
              </w:rPr>
              <w:t>Tel. No.</w:t>
            </w:r>
          </w:p>
          <w:p w:rsidR="00804131" w:rsidRPr="00C153EF" w:rsidRDefault="00804131" w:rsidP="00804131">
            <w:pPr>
              <w:tabs>
                <w:tab w:val="left" w:pos="2790"/>
              </w:tabs>
              <w:rPr>
                <w:sz w:val="22"/>
                <w:szCs w:val="22"/>
              </w:rPr>
            </w:pPr>
            <w:r w:rsidRPr="00C153EF">
              <w:rPr>
                <w:sz w:val="22"/>
                <w:szCs w:val="22"/>
              </w:rPr>
              <w:t>Fax. No.</w:t>
            </w:r>
          </w:p>
          <w:p w:rsidR="00804131" w:rsidRPr="00C153EF" w:rsidRDefault="00804131" w:rsidP="00804131">
            <w:pPr>
              <w:tabs>
                <w:tab w:val="left" w:pos="2790"/>
              </w:tabs>
              <w:rPr>
                <w:sz w:val="22"/>
                <w:szCs w:val="22"/>
              </w:rPr>
            </w:pPr>
            <w:r w:rsidRPr="00C153EF">
              <w:rPr>
                <w:sz w:val="22"/>
                <w:szCs w:val="22"/>
              </w:rPr>
              <w:t>Names of authorised signatories</w:t>
            </w:r>
          </w:p>
        </w:tc>
        <w:tc>
          <w:tcPr>
            <w:tcW w:w="5220" w:type="dxa"/>
          </w:tcPr>
          <w:p w:rsidR="00804131" w:rsidRPr="00C153EF" w:rsidRDefault="00804131" w:rsidP="00804131">
            <w:pPr>
              <w:rPr>
                <w:sz w:val="22"/>
                <w:szCs w:val="22"/>
              </w:rPr>
            </w:pPr>
            <w:r w:rsidRPr="00C153EF">
              <w:rPr>
                <w:sz w:val="22"/>
                <w:szCs w:val="22"/>
              </w:rPr>
              <w:t>Name  of  the  Member</w:t>
            </w:r>
          </w:p>
          <w:p w:rsidR="00804131" w:rsidRPr="00C153EF" w:rsidRDefault="00804131" w:rsidP="00804131">
            <w:pPr>
              <w:rPr>
                <w:sz w:val="22"/>
                <w:szCs w:val="22"/>
              </w:rPr>
            </w:pPr>
            <w:r w:rsidRPr="00C153EF">
              <w:rPr>
                <w:sz w:val="22"/>
                <w:szCs w:val="22"/>
              </w:rPr>
              <w:t>Address  of  the  Member</w:t>
            </w:r>
          </w:p>
          <w:p w:rsidR="00804131" w:rsidRPr="00C153EF" w:rsidRDefault="00804131" w:rsidP="00804131">
            <w:pPr>
              <w:rPr>
                <w:sz w:val="22"/>
                <w:szCs w:val="22"/>
              </w:rPr>
            </w:pPr>
            <w:r w:rsidRPr="00C153EF">
              <w:rPr>
                <w:sz w:val="22"/>
                <w:szCs w:val="22"/>
              </w:rPr>
              <w:t>SEBI  Regn. No.  of  the  Member</w:t>
            </w:r>
          </w:p>
          <w:p w:rsidR="00804131" w:rsidRPr="00C153EF" w:rsidRDefault="00804131" w:rsidP="00804131">
            <w:pPr>
              <w:rPr>
                <w:sz w:val="22"/>
                <w:szCs w:val="22"/>
              </w:rPr>
            </w:pPr>
            <w:r w:rsidRPr="00C153EF">
              <w:rPr>
                <w:sz w:val="22"/>
                <w:szCs w:val="22"/>
              </w:rPr>
              <w:t xml:space="preserve">Trading  Member Code  No.                                                                                                                                                                                                                                                        </w:t>
            </w:r>
          </w:p>
        </w:tc>
      </w:tr>
    </w:tbl>
    <w:p w:rsidR="00804131" w:rsidRPr="00C153EF" w:rsidRDefault="00621F4F" w:rsidP="00804131">
      <w:pPr>
        <w:tabs>
          <w:tab w:val="left" w:pos="2790"/>
        </w:tabs>
        <w:rPr>
          <w:sz w:val="22"/>
          <w:szCs w:val="22"/>
        </w:rPr>
      </w:pPr>
      <w:r>
        <w:rPr>
          <w:noProof/>
          <w:sz w:val="22"/>
          <w:szCs w:val="22"/>
          <w:lang w:val="en-IN" w:eastAsia="en-IN"/>
        </w:rPr>
        <mc:AlternateContent>
          <mc:Choice Requires="wps">
            <w:drawing>
              <wp:anchor distT="0" distB="0" distL="114300" distR="114300" simplePos="0" relativeHeight="251659776" behindDoc="0" locked="0" layoutInCell="1" allowOverlap="1">
                <wp:simplePos x="0" y="0"/>
                <wp:positionH relativeFrom="column">
                  <wp:posOffset>6629400</wp:posOffset>
                </wp:positionH>
                <wp:positionV relativeFrom="paragraph">
                  <wp:posOffset>81280</wp:posOffset>
                </wp:positionV>
                <wp:extent cx="1485900" cy="601980"/>
                <wp:effectExtent l="9525" t="5080" r="9525" b="12065"/>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01980"/>
                        </a:xfrm>
                        <a:prstGeom prst="rect">
                          <a:avLst/>
                        </a:prstGeom>
                        <a:solidFill>
                          <a:srgbClr val="FFFFFF"/>
                        </a:solidFill>
                        <a:ln w="9525">
                          <a:solidFill>
                            <a:srgbClr val="000000"/>
                          </a:solidFill>
                          <a:miter lim="800000"/>
                          <a:headEnd/>
                          <a:tailEnd/>
                        </a:ln>
                      </wps:spPr>
                      <wps:txbx>
                        <w:txbxContent>
                          <w:p w:rsidR="00405834" w:rsidRDefault="00405834" w:rsidP="00804131">
                            <w:pPr>
                              <w:jc w:val="both"/>
                              <w:rPr>
                                <w:rFonts w:ascii="Times New (W1)" w:hAnsi="Times New (W1)"/>
                                <w:b/>
                                <w:sz w:val="16"/>
                                <w:szCs w:val="16"/>
                              </w:rPr>
                            </w:pPr>
                            <w:r>
                              <w:rPr>
                                <w:rFonts w:ascii="Times New (W1)" w:hAnsi="Times New (W1)"/>
                                <w:b/>
                                <w:sz w:val="16"/>
                                <w:szCs w:val="16"/>
                              </w:rPr>
                              <w:t>CONTRACT NOTE NO.</w:t>
                            </w:r>
                          </w:p>
                          <w:p w:rsidR="00405834" w:rsidRDefault="00405834" w:rsidP="00804131">
                            <w:pPr>
                              <w:jc w:val="both"/>
                              <w:rPr>
                                <w:rFonts w:ascii="Times New (W1)" w:hAnsi="Times New (W1)"/>
                                <w:b/>
                                <w:sz w:val="16"/>
                                <w:szCs w:val="16"/>
                              </w:rPr>
                            </w:pPr>
                            <w:r>
                              <w:rPr>
                                <w:rFonts w:ascii="Times New (W1)" w:hAnsi="Times New (W1)"/>
                                <w:b/>
                                <w:sz w:val="16"/>
                                <w:szCs w:val="16"/>
                              </w:rPr>
                              <w:t>TRADE DATE</w:t>
                            </w:r>
                          </w:p>
                          <w:p w:rsidR="00405834" w:rsidRDefault="00405834" w:rsidP="00804131">
                            <w:pPr>
                              <w:jc w:val="both"/>
                              <w:rPr>
                                <w:rFonts w:ascii="Times New (W1)" w:hAnsi="Times New (W1)"/>
                                <w:b/>
                                <w:sz w:val="16"/>
                                <w:szCs w:val="16"/>
                              </w:rPr>
                            </w:pPr>
                            <w:r>
                              <w:rPr>
                                <w:rFonts w:ascii="Times New (W1)" w:hAnsi="Times New (W1)"/>
                                <w:b/>
                                <w:sz w:val="16"/>
                                <w:szCs w:val="16"/>
                              </w:rPr>
                              <w:t xml:space="preserve"> </w:t>
                            </w:r>
                          </w:p>
                          <w:p w:rsidR="00405834" w:rsidRDefault="00405834" w:rsidP="00804131">
                            <w:pPr>
                              <w:jc w:val="both"/>
                              <w:rPr>
                                <w:rFonts w:ascii="Times New (W1)" w:hAnsi="Times New (W1)"/>
                                <w:b/>
                                <w:sz w:val="16"/>
                                <w:szCs w:val="16"/>
                              </w:rPr>
                            </w:pPr>
                            <w:r>
                              <w:rPr>
                                <w:rFonts w:ascii="Times New (W1)" w:hAnsi="Times New (W1)"/>
                                <w:b/>
                                <w:sz w:val="16"/>
                                <w:szCs w:val="16"/>
                              </w:rPr>
                              <w:t xml:space="preserve"> </w:t>
                            </w:r>
                          </w:p>
                          <w:p w:rsidR="00405834" w:rsidRDefault="00405834" w:rsidP="00804131">
                            <w:pPr>
                              <w:jc w:val="both"/>
                              <w:rPr>
                                <w:rFonts w:ascii="Times New (W1)" w:hAnsi="Times New (W1)"/>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margin-left:522pt;margin-top:6.4pt;width:117pt;height:47.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">
                <v:textbox>
                  <w:txbxContent>
                    <w:p w:rsidR="00405834" w:rsidRDefault="00405834" w:rsidP="00804131">
                      <w:pPr>
                        <w:jc w:val="both"/>
                        <w:rPr>
                          <w:rFonts w:ascii="Times New (W1)" w:hAnsi="Times New (W1)"/>
                          <w:b/>
                          <w:sz w:val="16"/>
                          <w:szCs w:val="16"/>
                        </w:rPr>
                      </w:pPr>
                      <w:r>
                        <w:rPr>
                          <w:rFonts w:ascii="Times New (W1)" w:hAnsi="Times New (W1)"/>
                          <w:b/>
                          <w:sz w:val="16"/>
                          <w:szCs w:val="16"/>
                        </w:rPr>
                        <w:t>CONTRACT NOTE NO.</w:t>
                      </w:r>
                    </w:p>
                    <w:p w:rsidR="00405834" w:rsidRDefault="00405834" w:rsidP="00804131">
                      <w:pPr>
                        <w:jc w:val="both"/>
                        <w:rPr>
                          <w:rFonts w:ascii="Times New (W1)" w:hAnsi="Times New (W1)"/>
                          <w:b/>
                          <w:sz w:val="16"/>
                          <w:szCs w:val="16"/>
                        </w:rPr>
                      </w:pPr>
                      <w:r>
                        <w:rPr>
                          <w:rFonts w:ascii="Times New (W1)" w:hAnsi="Times New (W1)"/>
                          <w:b/>
                          <w:sz w:val="16"/>
                          <w:szCs w:val="16"/>
                        </w:rPr>
                        <w:t>TRADE DATE</w:t>
                      </w:r>
                    </w:p>
                    <w:p w:rsidR="00405834" w:rsidRDefault="00405834" w:rsidP="00804131">
                      <w:pPr>
                        <w:jc w:val="both"/>
                        <w:rPr>
                          <w:rFonts w:ascii="Times New (W1)" w:hAnsi="Times New (W1)"/>
                          <w:b/>
                          <w:sz w:val="16"/>
                          <w:szCs w:val="16"/>
                        </w:rPr>
                      </w:pPr>
                      <w:r>
                        <w:rPr>
                          <w:rFonts w:ascii="Times New (W1)" w:hAnsi="Times New (W1)"/>
                          <w:b/>
                          <w:sz w:val="16"/>
                          <w:szCs w:val="16"/>
                        </w:rPr>
                        <w:t xml:space="preserve"> </w:t>
                      </w:r>
                    </w:p>
                    <w:p w:rsidR="00405834" w:rsidRDefault="00405834" w:rsidP="00804131">
                      <w:pPr>
                        <w:jc w:val="both"/>
                        <w:rPr>
                          <w:rFonts w:ascii="Times New (W1)" w:hAnsi="Times New (W1)"/>
                          <w:b/>
                          <w:sz w:val="16"/>
                          <w:szCs w:val="16"/>
                        </w:rPr>
                      </w:pPr>
                      <w:r>
                        <w:rPr>
                          <w:rFonts w:ascii="Times New (W1)" w:hAnsi="Times New (W1)"/>
                          <w:b/>
                          <w:sz w:val="16"/>
                          <w:szCs w:val="16"/>
                        </w:rPr>
                        <w:t xml:space="preserve"> </w:t>
                      </w:r>
                    </w:p>
                    <w:p w:rsidR="00405834" w:rsidRDefault="00405834" w:rsidP="00804131">
                      <w:pPr>
                        <w:jc w:val="both"/>
                        <w:rPr>
                          <w:rFonts w:ascii="Times New (W1)" w:hAnsi="Times New (W1)"/>
                          <w:b/>
                          <w:sz w:val="16"/>
                          <w:szCs w:val="16"/>
                        </w:rPr>
                      </w:pPr>
                    </w:p>
                  </w:txbxContent>
                </v:textbox>
              </v:shape>
            </w:pict>
          </mc:Fallback>
        </mc:AlternateContent>
      </w:r>
      <w:r w:rsidR="00804131" w:rsidRPr="00C153EF">
        <w:rPr>
          <w:sz w:val="22"/>
          <w:szCs w:val="22"/>
        </w:rPr>
        <w:t xml:space="preserve">                                                                                                                                                                                                                                       </w:t>
      </w:r>
    </w:p>
    <w:p w:rsidR="00804131" w:rsidRPr="00C153EF" w:rsidRDefault="00804131" w:rsidP="00804131">
      <w:pPr>
        <w:jc w:val="both"/>
        <w:rPr>
          <w:sz w:val="22"/>
          <w:szCs w:val="22"/>
        </w:rPr>
      </w:pPr>
      <w:r w:rsidRPr="00C153EF">
        <w:rPr>
          <w:sz w:val="22"/>
          <w:szCs w:val="22"/>
        </w:rPr>
        <w:t xml:space="preserve">To                                                                                                                                                                                          </w:t>
      </w:r>
      <w:r w:rsidRPr="00C153EF">
        <w:rPr>
          <w:sz w:val="22"/>
          <w:szCs w:val="22"/>
        </w:rPr>
        <w:tab/>
      </w:r>
      <w:r w:rsidRPr="00C153EF">
        <w:rPr>
          <w:sz w:val="22"/>
          <w:szCs w:val="22"/>
        </w:rPr>
        <w:tab/>
        <w:t xml:space="preserve">  </w:t>
      </w:r>
      <w:r w:rsidRPr="00C153EF">
        <w:rPr>
          <w:sz w:val="22"/>
          <w:szCs w:val="22"/>
        </w:rPr>
        <w:tab/>
      </w:r>
    </w:p>
    <w:p w:rsidR="00804131" w:rsidRPr="00C153EF" w:rsidRDefault="00804131" w:rsidP="00804131">
      <w:pPr>
        <w:jc w:val="both"/>
        <w:rPr>
          <w:b/>
          <w:sz w:val="22"/>
          <w:szCs w:val="22"/>
        </w:rPr>
      </w:pPr>
      <w:r w:rsidRPr="00C153EF">
        <w:rPr>
          <w:sz w:val="22"/>
          <w:szCs w:val="22"/>
        </w:rPr>
        <w:t xml:space="preserve">Name of the Constituent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t xml:space="preserve"> </w:t>
      </w:r>
      <w:r w:rsidRPr="00C153EF">
        <w:rPr>
          <w:sz w:val="22"/>
          <w:szCs w:val="22"/>
        </w:rPr>
        <w:tab/>
      </w:r>
      <w:r w:rsidRPr="00C153EF">
        <w:rPr>
          <w:b/>
          <w:sz w:val="22"/>
          <w:szCs w:val="22"/>
        </w:rPr>
        <w:t xml:space="preserve"> </w:t>
      </w:r>
    </w:p>
    <w:p w:rsidR="00804131" w:rsidRPr="00C153EF" w:rsidRDefault="00804131" w:rsidP="00804131">
      <w:pPr>
        <w:jc w:val="both"/>
        <w:rPr>
          <w:b/>
          <w:sz w:val="22"/>
          <w:szCs w:val="22"/>
        </w:rPr>
      </w:pPr>
      <w:r w:rsidRPr="00C153EF">
        <w:rPr>
          <w:sz w:val="22"/>
          <w:szCs w:val="22"/>
        </w:rPr>
        <w:t>Address of the Constituent</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p w:rsidR="00804131" w:rsidRPr="00C153EF" w:rsidRDefault="00804131" w:rsidP="00804131">
      <w:pPr>
        <w:rPr>
          <w:sz w:val="22"/>
          <w:szCs w:val="22"/>
        </w:rPr>
      </w:pPr>
      <w:r w:rsidRPr="00C153EF">
        <w:rPr>
          <w:sz w:val="22"/>
          <w:szCs w:val="22"/>
        </w:rPr>
        <w:t xml:space="preserve">Unique Client Code No. </w:t>
      </w:r>
    </w:p>
    <w:p w:rsidR="00804131" w:rsidRPr="00C153EF" w:rsidRDefault="00804131" w:rsidP="00804131">
      <w:pPr>
        <w:rPr>
          <w:sz w:val="22"/>
          <w:szCs w:val="22"/>
        </w:rPr>
      </w:pPr>
      <w:r w:rsidRPr="00C153EF">
        <w:rPr>
          <w:sz w:val="22"/>
          <w:szCs w:val="22"/>
        </w:rPr>
        <w:t xml:space="preserve">Trading Code No. of the Constituent </w:t>
      </w:r>
    </w:p>
    <w:p w:rsidR="00804131" w:rsidRPr="00C153EF" w:rsidRDefault="00804131" w:rsidP="00804131">
      <w:pPr>
        <w:rPr>
          <w:sz w:val="22"/>
          <w:szCs w:val="22"/>
        </w:rPr>
      </w:pPr>
      <w:r w:rsidRPr="00C153EF">
        <w:rPr>
          <w:sz w:val="22"/>
          <w:szCs w:val="22"/>
        </w:rPr>
        <w:t xml:space="preserve">PAN of Constituent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b/>
          <w:sz w:val="22"/>
          <w:szCs w:val="22"/>
        </w:rPr>
        <w:t xml:space="preserve">   </w:t>
      </w:r>
      <w:r w:rsidRPr="00C153EF">
        <w:rPr>
          <w:caps/>
          <w:sz w:val="22"/>
          <w:szCs w:val="22"/>
        </w:rPr>
        <w:tab/>
      </w:r>
      <w:r w:rsidRPr="00C153EF">
        <w:rPr>
          <w:caps/>
          <w:sz w:val="22"/>
          <w:szCs w:val="22"/>
        </w:rPr>
        <w:tab/>
      </w:r>
      <w:r w:rsidRPr="00C153EF">
        <w:rPr>
          <w:caps/>
          <w:sz w:val="22"/>
          <w:szCs w:val="22"/>
        </w:rPr>
        <w:tab/>
      </w:r>
      <w:r w:rsidRPr="00C153EF">
        <w:rPr>
          <w:caps/>
          <w:sz w:val="22"/>
          <w:szCs w:val="22"/>
        </w:rPr>
        <w:tab/>
        <w:t xml:space="preserve"> </w:t>
      </w:r>
      <w:r w:rsidRPr="00C153EF">
        <w:rPr>
          <w:caps/>
          <w:sz w:val="22"/>
          <w:szCs w:val="22"/>
        </w:rPr>
        <w:tab/>
      </w:r>
      <w:r w:rsidRPr="00C153EF">
        <w:rPr>
          <w:sz w:val="22"/>
          <w:szCs w:val="22"/>
        </w:rPr>
        <w:t xml:space="preserve"> </w:t>
      </w:r>
      <w:r w:rsidRPr="00C153EF">
        <w:rPr>
          <w:sz w:val="22"/>
          <w:szCs w:val="22"/>
        </w:rPr>
        <w:tab/>
      </w:r>
      <w:r w:rsidRPr="00C153EF">
        <w:rPr>
          <w:sz w:val="22"/>
          <w:szCs w:val="22"/>
        </w:rPr>
        <w:tab/>
      </w:r>
      <w:r w:rsidRPr="00C153EF">
        <w:rPr>
          <w:caps/>
          <w:sz w:val="22"/>
          <w:szCs w:val="22"/>
        </w:rPr>
        <w:t xml:space="preserve">        </w:t>
      </w:r>
      <w:r w:rsidRPr="00C153EF">
        <w:rPr>
          <w:caps/>
          <w:sz w:val="22"/>
          <w:szCs w:val="22"/>
        </w:rPr>
        <w:tab/>
      </w:r>
      <w:r w:rsidRPr="00C153EF">
        <w:rPr>
          <w:caps/>
          <w:sz w:val="22"/>
          <w:szCs w:val="22"/>
        </w:rPr>
        <w:tab/>
      </w:r>
      <w:r w:rsidRPr="00C153EF">
        <w:rPr>
          <w:caps/>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p w:rsidR="00804131" w:rsidRPr="00C153EF" w:rsidRDefault="00804131" w:rsidP="00804131">
      <w:pPr>
        <w:ind w:right="-24"/>
        <w:jc w:val="both"/>
        <w:rPr>
          <w:sz w:val="22"/>
          <w:szCs w:val="22"/>
        </w:rPr>
      </w:pPr>
      <w:r w:rsidRPr="00C153EF">
        <w:rPr>
          <w:sz w:val="22"/>
          <w:szCs w:val="22"/>
        </w:rPr>
        <w:t>Sir/ Madam,</w:t>
      </w:r>
    </w:p>
    <w:p w:rsidR="00804131" w:rsidRPr="00C153EF" w:rsidRDefault="00804131" w:rsidP="00804131">
      <w:pPr>
        <w:rPr>
          <w:sz w:val="22"/>
          <w:szCs w:val="22"/>
        </w:rPr>
      </w:pPr>
    </w:p>
    <w:p w:rsidR="00804131" w:rsidRPr="00C153EF" w:rsidRDefault="00804131" w:rsidP="00804131">
      <w:pPr>
        <w:ind w:left="720" w:hanging="720"/>
        <w:rPr>
          <w:sz w:val="22"/>
          <w:szCs w:val="22"/>
        </w:rPr>
      </w:pPr>
      <w:r w:rsidRPr="00C153EF">
        <w:rPr>
          <w:sz w:val="22"/>
          <w:szCs w:val="22"/>
        </w:rPr>
        <w:t>I / We have this day done by your order and on your account the following transactions :</w:t>
      </w:r>
    </w:p>
    <w:p w:rsidR="00804131" w:rsidRPr="00C153EF" w:rsidRDefault="00804131" w:rsidP="00804131">
      <w:pPr>
        <w:rPr>
          <w:sz w:val="22"/>
          <w:szCs w:val="22"/>
        </w:rPr>
      </w:pPr>
    </w:p>
    <w:tbl>
      <w:tblPr>
        <w:tblW w:w="1200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730"/>
        <w:gridCol w:w="803"/>
        <w:gridCol w:w="729"/>
        <w:gridCol w:w="729"/>
        <w:gridCol w:w="1377"/>
        <w:gridCol w:w="986"/>
        <w:gridCol w:w="798"/>
        <w:gridCol w:w="1142"/>
        <w:gridCol w:w="758"/>
        <w:gridCol w:w="1177"/>
        <w:gridCol w:w="1282"/>
        <w:gridCol w:w="1489"/>
      </w:tblGrid>
      <w:tr w:rsidR="00804131" w:rsidRPr="00C153EF">
        <w:tc>
          <w:tcPr>
            <w:tcW w:w="69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br w:type="page"/>
              <w:t xml:space="preserve">Order </w:t>
            </w:r>
          </w:p>
          <w:p w:rsidR="00804131" w:rsidRPr="00C153EF" w:rsidRDefault="00804131" w:rsidP="00804131">
            <w:pPr>
              <w:jc w:val="center"/>
              <w:rPr>
                <w:sz w:val="22"/>
                <w:szCs w:val="22"/>
              </w:rPr>
            </w:pPr>
            <w:r w:rsidRPr="00C153EF">
              <w:rPr>
                <w:sz w:val="22"/>
                <w:szCs w:val="22"/>
              </w:rPr>
              <w:t>No.</w:t>
            </w:r>
          </w:p>
        </w:tc>
        <w:tc>
          <w:tcPr>
            <w:tcW w:w="70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Order</w:t>
            </w:r>
          </w:p>
          <w:p w:rsidR="00804131" w:rsidRPr="00C153EF" w:rsidRDefault="00804131" w:rsidP="00804131">
            <w:pPr>
              <w:jc w:val="center"/>
              <w:rPr>
                <w:sz w:val="22"/>
                <w:szCs w:val="22"/>
              </w:rPr>
            </w:pPr>
            <w:r w:rsidRPr="00C153EF">
              <w:rPr>
                <w:b/>
                <w:sz w:val="22"/>
                <w:szCs w:val="22"/>
              </w:rPr>
              <w:t>Time</w:t>
            </w: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 xml:space="preserve">Trade </w:t>
            </w:r>
          </w:p>
          <w:p w:rsidR="00804131" w:rsidRPr="00C153EF" w:rsidRDefault="00804131" w:rsidP="00804131">
            <w:pPr>
              <w:jc w:val="center"/>
              <w:rPr>
                <w:sz w:val="22"/>
                <w:szCs w:val="22"/>
              </w:rPr>
            </w:pPr>
            <w:r w:rsidRPr="00C153EF">
              <w:rPr>
                <w:sz w:val="22"/>
                <w:szCs w:val="22"/>
              </w:rPr>
              <w:t>No.</w:t>
            </w: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Trade</w:t>
            </w:r>
          </w:p>
          <w:p w:rsidR="00804131" w:rsidRPr="00C153EF" w:rsidRDefault="00804131" w:rsidP="00804131">
            <w:pPr>
              <w:jc w:val="center"/>
              <w:rPr>
                <w:sz w:val="22"/>
                <w:szCs w:val="22"/>
              </w:rPr>
            </w:pPr>
            <w:r w:rsidRPr="00C153EF">
              <w:rPr>
                <w:sz w:val="22"/>
                <w:szCs w:val="22"/>
              </w:rPr>
              <w:t>Time</w:t>
            </w:r>
          </w:p>
        </w:tc>
        <w:tc>
          <w:tcPr>
            <w:tcW w:w="1061"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Security</w:t>
            </w:r>
          </w:p>
          <w:p w:rsidR="00804131" w:rsidRPr="00C153EF" w:rsidRDefault="00804131" w:rsidP="00804131">
            <w:pPr>
              <w:jc w:val="center"/>
              <w:rPr>
                <w:b/>
                <w:sz w:val="22"/>
                <w:szCs w:val="22"/>
              </w:rPr>
            </w:pPr>
            <w:r w:rsidRPr="00C153EF">
              <w:rPr>
                <w:b/>
                <w:sz w:val="22"/>
                <w:szCs w:val="22"/>
              </w:rPr>
              <w:t>(Contracts Description)</w:t>
            </w:r>
          </w:p>
        </w:tc>
        <w:tc>
          <w:tcPr>
            <w:tcW w:w="82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Quantity</w:t>
            </w:r>
          </w:p>
        </w:tc>
        <w:tc>
          <w:tcPr>
            <w:tcW w:w="907"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Buy / Sell</w:t>
            </w:r>
          </w:p>
        </w:tc>
        <w:tc>
          <w:tcPr>
            <w:tcW w:w="1219"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b/>
                <w:sz w:val="22"/>
                <w:szCs w:val="22"/>
              </w:rPr>
              <w:t xml:space="preserve">Gross Rate per Security </w:t>
            </w:r>
          </w:p>
          <w:p w:rsidR="00804131" w:rsidRPr="00C153EF" w:rsidRDefault="00804131" w:rsidP="00804131">
            <w:pPr>
              <w:jc w:val="center"/>
              <w:rPr>
                <w:b/>
                <w:sz w:val="22"/>
                <w:szCs w:val="22"/>
              </w:rPr>
            </w:pPr>
          </w:p>
          <w:p w:rsidR="00804131" w:rsidRPr="00C153EF" w:rsidRDefault="00804131" w:rsidP="00804131">
            <w:pPr>
              <w:jc w:val="center"/>
              <w:rPr>
                <w:sz w:val="22"/>
                <w:szCs w:val="22"/>
              </w:rPr>
            </w:pPr>
            <w:r w:rsidRPr="00C153EF">
              <w:rPr>
                <w:sz w:val="22"/>
                <w:szCs w:val="22"/>
              </w:rPr>
              <w:t xml:space="preserve">  (Rs)</w:t>
            </w:r>
          </w:p>
        </w:tc>
        <w:tc>
          <w:tcPr>
            <w:tcW w:w="8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Total</w:t>
            </w:r>
          </w:p>
          <w:p w:rsidR="00804131" w:rsidRPr="00C153EF" w:rsidRDefault="00804131" w:rsidP="00804131">
            <w:pPr>
              <w:jc w:val="center"/>
              <w:rPr>
                <w:sz w:val="22"/>
                <w:szCs w:val="22"/>
              </w:rPr>
            </w:pPr>
          </w:p>
          <w:p w:rsidR="00804131" w:rsidRPr="00C153EF" w:rsidRDefault="00804131" w:rsidP="00804131">
            <w:pPr>
              <w:jc w:val="center"/>
              <w:rPr>
                <w:sz w:val="22"/>
                <w:szCs w:val="22"/>
              </w:rPr>
            </w:pPr>
          </w:p>
          <w:p w:rsidR="00804131" w:rsidRPr="00C153EF" w:rsidRDefault="00804131" w:rsidP="00804131">
            <w:pPr>
              <w:jc w:val="center"/>
              <w:rPr>
                <w:sz w:val="22"/>
                <w:szCs w:val="22"/>
              </w:rPr>
            </w:pPr>
            <w:r w:rsidRPr="00C153EF">
              <w:rPr>
                <w:sz w:val="22"/>
                <w:szCs w:val="22"/>
              </w:rPr>
              <w:t>(Rs)</w:t>
            </w:r>
          </w:p>
        </w:tc>
        <w:tc>
          <w:tcPr>
            <w:tcW w:w="12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Brokerage *</w:t>
            </w:r>
          </w:p>
          <w:p w:rsidR="00804131" w:rsidRPr="00C153EF" w:rsidRDefault="00804131" w:rsidP="00804131">
            <w:pPr>
              <w:jc w:val="center"/>
              <w:rPr>
                <w:sz w:val="22"/>
                <w:szCs w:val="22"/>
              </w:rPr>
            </w:pPr>
            <w:r w:rsidRPr="00C153EF">
              <w:rPr>
                <w:sz w:val="22"/>
                <w:szCs w:val="22"/>
              </w:rPr>
              <w:t xml:space="preserve">(Total) </w:t>
            </w:r>
          </w:p>
          <w:p w:rsidR="00804131" w:rsidRPr="00C153EF" w:rsidRDefault="00804131" w:rsidP="00804131">
            <w:pPr>
              <w:jc w:val="center"/>
              <w:rPr>
                <w:sz w:val="22"/>
                <w:szCs w:val="22"/>
              </w:rPr>
            </w:pPr>
          </w:p>
          <w:p w:rsidR="00804131" w:rsidRPr="00C153EF" w:rsidRDefault="00804131" w:rsidP="00804131">
            <w:pPr>
              <w:jc w:val="center"/>
              <w:rPr>
                <w:sz w:val="22"/>
                <w:szCs w:val="22"/>
              </w:rPr>
            </w:pPr>
            <w:r w:rsidRPr="00C153EF">
              <w:rPr>
                <w:sz w:val="22"/>
                <w:szCs w:val="22"/>
              </w:rPr>
              <w:t>(Rs)</w:t>
            </w:r>
          </w:p>
        </w:tc>
        <w:tc>
          <w:tcPr>
            <w:tcW w:w="15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sz w:val="22"/>
                <w:szCs w:val="22"/>
              </w:rPr>
            </w:pPr>
            <w:r w:rsidRPr="00C153EF">
              <w:rPr>
                <w:sz w:val="22"/>
                <w:szCs w:val="22"/>
              </w:rPr>
              <w:t xml:space="preserve">Service </w:t>
            </w:r>
          </w:p>
          <w:p w:rsidR="00804131" w:rsidRPr="00C153EF" w:rsidRDefault="00804131" w:rsidP="00804131">
            <w:pPr>
              <w:jc w:val="center"/>
              <w:rPr>
                <w:sz w:val="22"/>
                <w:szCs w:val="22"/>
              </w:rPr>
            </w:pPr>
            <w:r w:rsidRPr="00C153EF">
              <w:rPr>
                <w:sz w:val="22"/>
                <w:szCs w:val="22"/>
              </w:rPr>
              <w:t>Tax *</w:t>
            </w:r>
          </w:p>
          <w:p w:rsidR="00804131" w:rsidRPr="00C153EF" w:rsidRDefault="00804131" w:rsidP="00804131">
            <w:pPr>
              <w:jc w:val="center"/>
              <w:rPr>
                <w:sz w:val="22"/>
                <w:szCs w:val="22"/>
              </w:rPr>
            </w:pPr>
            <w:r w:rsidRPr="00C153EF">
              <w:rPr>
                <w:sz w:val="22"/>
                <w:szCs w:val="22"/>
              </w:rPr>
              <w:t>(Total)</w:t>
            </w:r>
          </w:p>
          <w:p w:rsidR="00804131" w:rsidRPr="00C153EF" w:rsidRDefault="00804131" w:rsidP="00804131">
            <w:pPr>
              <w:jc w:val="center"/>
              <w:rPr>
                <w:sz w:val="22"/>
                <w:szCs w:val="22"/>
              </w:rPr>
            </w:pPr>
            <w:r w:rsidRPr="00C153EF">
              <w:rPr>
                <w:sz w:val="22"/>
                <w:szCs w:val="22"/>
              </w:rPr>
              <w:t>(Rs)</w:t>
            </w: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jc w:val="center"/>
              <w:rPr>
                <w:b/>
                <w:sz w:val="22"/>
                <w:szCs w:val="22"/>
              </w:rPr>
            </w:pPr>
            <w:r w:rsidRPr="00C153EF">
              <w:rPr>
                <w:sz w:val="22"/>
                <w:szCs w:val="22"/>
              </w:rPr>
              <w:t>Total (inclusive / net of brokerage &amp; service tax) (Rs)</w:t>
            </w:r>
          </w:p>
        </w:tc>
      </w:tr>
      <w:tr w:rsidR="00804131" w:rsidRPr="00C153EF">
        <w:trPr>
          <w:trHeight w:val="404"/>
        </w:trPr>
        <w:tc>
          <w:tcPr>
            <w:tcW w:w="69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704"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69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061"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825"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p w:rsidR="00804131" w:rsidRPr="00C153EF" w:rsidRDefault="00804131" w:rsidP="00804131">
            <w:pPr>
              <w:rPr>
                <w:sz w:val="22"/>
                <w:szCs w:val="22"/>
              </w:rPr>
            </w:pPr>
          </w:p>
        </w:tc>
        <w:tc>
          <w:tcPr>
            <w:tcW w:w="907"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219"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8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2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5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c>
          <w:tcPr>
            <w:tcW w:w="1700" w:type="dxa"/>
            <w:tcBorders>
              <w:top w:val="single" w:sz="4" w:space="0" w:color="auto"/>
              <w:left w:val="single" w:sz="4" w:space="0" w:color="auto"/>
              <w:bottom w:val="single" w:sz="4" w:space="0" w:color="auto"/>
              <w:right w:val="single" w:sz="4" w:space="0" w:color="auto"/>
            </w:tcBorders>
          </w:tcPr>
          <w:p w:rsidR="00804131" w:rsidRPr="00C153EF" w:rsidRDefault="00804131" w:rsidP="00804131">
            <w:pPr>
              <w:rPr>
                <w:sz w:val="22"/>
                <w:szCs w:val="22"/>
              </w:rPr>
            </w:pPr>
          </w:p>
        </w:tc>
      </w:tr>
    </w:tbl>
    <w:p w:rsidR="00804131" w:rsidRPr="00C153EF" w:rsidRDefault="00804131" w:rsidP="00804131">
      <w:pPr>
        <w:ind w:right="-388"/>
        <w:rPr>
          <w:sz w:val="22"/>
          <w:szCs w:val="22"/>
        </w:rPr>
      </w:pPr>
      <w:r w:rsidRPr="00C153EF">
        <w:rPr>
          <w:b/>
          <w:sz w:val="22"/>
          <w:szCs w:val="22"/>
        </w:rPr>
        <w:t xml:space="preserve">* OTHER STATUTORY LEVIES (as applicable)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p>
    <w:p w:rsidR="00804131" w:rsidRPr="00C153EF" w:rsidRDefault="00804131" w:rsidP="00804131">
      <w:pPr>
        <w:ind w:right="-388"/>
        <w:rPr>
          <w:sz w:val="22"/>
          <w:szCs w:val="22"/>
        </w:rPr>
      </w:pPr>
      <w:r w:rsidRPr="00C153EF">
        <w:rPr>
          <w:sz w:val="22"/>
          <w:szCs w:val="22"/>
        </w:rPr>
        <w:t>NET AMOUNT DUE TO US/ YOU - Rs</w:t>
      </w:r>
      <w:r w:rsidRPr="00C153EF">
        <w:rPr>
          <w:sz w:val="22"/>
          <w:szCs w:val="22"/>
        </w:rPr>
        <w:tab/>
      </w:r>
      <w:r w:rsidRPr="00C153EF">
        <w:rPr>
          <w:sz w:val="22"/>
          <w:szCs w:val="22"/>
        </w:rPr>
        <w:tab/>
      </w:r>
      <w:r w:rsidRPr="00C153EF">
        <w:rPr>
          <w:sz w:val="22"/>
          <w:szCs w:val="22"/>
        </w:rPr>
        <w:tab/>
      </w:r>
    </w:p>
    <w:p w:rsidR="00804131" w:rsidRPr="00C153EF" w:rsidRDefault="00804131" w:rsidP="00804131">
      <w:pPr>
        <w:ind w:left="15840"/>
        <w:rPr>
          <w:b/>
          <w:sz w:val="22"/>
          <w:szCs w:val="22"/>
        </w:rPr>
      </w:pPr>
      <w:r w:rsidRPr="00C153EF">
        <w:rPr>
          <w:sz w:val="22"/>
          <w:szCs w:val="22"/>
        </w:rPr>
        <w:t xml:space="preserve">                                                                                                                                                                </w:t>
      </w:r>
      <w:r w:rsidRPr="00C153EF">
        <w:rPr>
          <w:b/>
          <w:sz w:val="22"/>
          <w:szCs w:val="22"/>
        </w:rPr>
        <w:t xml:space="preserve"> </w:t>
      </w:r>
    </w:p>
    <w:p w:rsidR="00804131" w:rsidRPr="00C153EF" w:rsidRDefault="00804131" w:rsidP="00804131">
      <w:pPr>
        <w:rPr>
          <w:b/>
          <w:sz w:val="22"/>
          <w:szCs w:val="22"/>
        </w:rPr>
      </w:pPr>
      <w:r w:rsidRPr="00C153EF">
        <w:rPr>
          <w:b/>
          <w:sz w:val="22"/>
          <w:szCs w:val="22"/>
        </w:rPr>
        <w:t xml:space="preserve">* Alternatively, these details may be furnished separately as annexure to the Contract Note.        </w:t>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r w:rsidRPr="00C153EF">
        <w:rPr>
          <w:b/>
          <w:sz w:val="22"/>
          <w:szCs w:val="22"/>
        </w:rPr>
        <w:tab/>
      </w:r>
    </w:p>
    <w:p w:rsidR="00804131" w:rsidRPr="00C153EF" w:rsidRDefault="00804131" w:rsidP="00804131">
      <w:pPr>
        <w:jc w:val="both"/>
        <w:rPr>
          <w:sz w:val="22"/>
          <w:szCs w:val="22"/>
        </w:rPr>
      </w:pPr>
      <w:r w:rsidRPr="00C153EF">
        <w:rPr>
          <w:sz w:val="22"/>
          <w:szCs w:val="22"/>
        </w:rPr>
        <w:t>Brokerage  has  been  charged  as  stated  and  has  been  at  rates  not  exceeding  the  official  scale  of  brokerage  and indicated separately.</w:t>
      </w:r>
    </w:p>
    <w:p w:rsidR="00804131" w:rsidRPr="00C153EF" w:rsidRDefault="00804131" w:rsidP="00804131">
      <w:pPr>
        <w:jc w:val="both"/>
        <w:rPr>
          <w:sz w:val="22"/>
          <w:szCs w:val="22"/>
        </w:rPr>
      </w:pPr>
      <w:r w:rsidRPr="00C153EF">
        <w:rPr>
          <w:sz w:val="22"/>
          <w:szCs w:val="22"/>
        </w:rPr>
        <w:t xml:space="preserve">This contract is  subject  to  the Rules, Bye-laws and Regulations and usages of  National Stock Exchange of India Limited. </w:t>
      </w:r>
    </w:p>
    <w:p w:rsidR="00804131" w:rsidRPr="00C153EF" w:rsidRDefault="00804131" w:rsidP="00804131">
      <w:pPr>
        <w:jc w:val="both"/>
        <w:rPr>
          <w:sz w:val="22"/>
          <w:szCs w:val="22"/>
        </w:rPr>
      </w:pPr>
      <w:r w:rsidRPr="00C153EF">
        <w:rPr>
          <w:sz w:val="22"/>
          <w:szCs w:val="22"/>
        </w:rPr>
        <w:t xml:space="preserve">In matters where the Exchange is a party to the dispute, the Civil Courts at Mumbai shall have exclusive jurisdiction and in all other matters, proper courts within the area covered under the Regional Arbitration Centre shall have jurisdiction in respect of the arbitration proceedings falling under or conducted in that Regional Arbitration Centre.  </w:t>
      </w:r>
    </w:p>
    <w:p w:rsidR="00804131" w:rsidRPr="00C153EF" w:rsidRDefault="00804131" w:rsidP="00804131">
      <w:pPr>
        <w:jc w:val="both"/>
        <w:rPr>
          <w:sz w:val="22"/>
          <w:szCs w:val="22"/>
        </w:rPr>
      </w:pPr>
      <w:r w:rsidRPr="00C153EF">
        <w:rPr>
          <w:sz w:val="22"/>
          <w:szCs w:val="22"/>
        </w:rPr>
        <w:t>This  contract  constitutes  and  shall  be  deemed  to  constitute  as  provided  overleaf  an  agreement  between  you  and  me/us, and in the event of any claim   (whether  admitted  or  not ) , difference or dispute  in  respect  of  any  dealings, and contracts  of  a  date  prior  or  subsequent  to the  date  of  this  contract (including  any  question  whether  such  dealings , transactions  or  contracts  have  been  entered  into  or  not )  shall  be  referred to arbitration  as  provided in  the Rules , Bye-laws  and Regulations  of  National  Stock  Exchange  of  India  Limited.</w:t>
      </w:r>
    </w:p>
    <w:p w:rsidR="00804131" w:rsidRPr="00C153EF" w:rsidRDefault="00804131" w:rsidP="00804131">
      <w:pPr>
        <w:jc w:val="both"/>
        <w:rPr>
          <w:sz w:val="22"/>
          <w:szCs w:val="22"/>
        </w:rPr>
      </w:pPr>
      <w:r w:rsidRPr="00C153EF">
        <w:rPr>
          <w:b/>
          <w:sz w:val="22"/>
          <w:szCs w:val="22"/>
        </w:rPr>
        <w:t>The  provisions  printed  overleaf  form  a  part  of the  contract.</w:t>
      </w:r>
      <w:r w:rsidRPr="00C153EF">
        <w:rPr>
          <w:sz w:val="22"/>
          <w:szCs w:val="22"/>
        </w:rPr>
        <w:t xml:space="preserve">                 </w:t>
      </w:r>
    </w:p>
    <w:p w:rsidR="00804131" w:rsidRPr="00C153EF" w:rsidRDefault="00804131" w:rsidP="00804131">
      <w:pPr>
        <w:jc w:val="both"/>
        <w:rPr>
          <w:sz w:val="22"/>
          <w:szCs w:val="22"/>
        </w:rPr>
      </w:pPr>
      <w:r w:rsidRPr="00C153EF">
        <w:rPr>
          <w:sz w:val="22"/>
          <w:szCs w:val="22"/>
        </w:rPr>
        <w:t xml:space="preserve">                                                                                                                                                                                  </w:t>
      </w:r>
    </w:p>
    <w:p w:rsidR="00804131" w:rsidRPr="00C153EF" w:rsidRDefault="00804131" w:rsidP="00804131">
      <w:pPr>
        <w:ind w:left="1620" w:hanging="1620"/>
        <w:jc w:val="both"/>
        <w:rPr>
          <w:sz w:val="22"/>
          <w:szCs w:val="22"/>
        </w:rPr>
      </w:pPr>
      <w:r w:rsidRPr="00C153EF">
        <w:rPr>
          <w:sz w:val="22"/>
          <w:szCs w:val="22"/>
        </w:rPr>
        <w:t xml:space="preserve">    </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t xml:space="preserve">        </w:t>
      </w:r>
      <w:r w:rsidRPr="00C153EF">
        <w:rPr>
          <w:b/>
          <w:sz w:val="22"/>
          <w:szCs w:val="22"/>
        </w:rPr>
        <w:t>Yours faithfully,</w:t>
      </w:r>
    </w:p>
    <w:p w:rsidR="00804131" w:rsidRPr="00C153EF" w:rsidRDefault="00804131" w:rsidP="00804131">
      <w:pPr>
        <w:ind w:left="1620" w:hanging="1620"/>
        <w:jc w:val="both"/>
        <w:rPr>
          <w:sz w:val="22"/>
          <w:szCs w:val="22"/>
        </w:rPr>
      </w:pPr>
      <w:r w:rsidRPr="00C153EF">
        <w:rPr>
          <w:sz w:val="22"/>
          <w:szCs w:val="22"/>
        </w:rPr>
        <w:t>Date :</w:t>
      </w:r>
    </w:p>
    <w:p w:rsidR="00804131" w:rsidRPr="00C153EF" w:rsidRDefault="00804131" w:rsidP="00804131">
      <w:pPr>
        <w:ind w:left="1620" w:hanging="1620"/>
        <w:jc w:val="both"/>
        <w:rPr>
          <w:sz w:val="22"/>
          <w:szCs w:val="22"/>
        </w:rPr>
      </w:pPr>
    </w:p>
    <w:p w:rsidR="00804131" w:rsidRPr="00C153EF" w:rsidRDefault="00804131" w:rsidP="00804131">
      <w:pPr>
        <w:ind w:left="1620" w:hanging="1620"/>
        <w:jc w:val="both"/>
        <w:rPr>
          <w:sz w:val="22"/>
          <w:szCs w:val="22"/>
        </w:rPr>
      </w:pPr>
      <w:r w:rsidRPr="00C153EF">
        <w:rPr>
          <w:sz w:val="22"/>
          <w:szCs w:val="22"/>
        </w:rPr>
        <w:t>Place:</w:t>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r>
      <w:r w:rsidRPr="00C153EF">
        <w:rPr>
          <w:sz w:val="22"/>
          <w:szCs w:val="22"/>
        </w:rPr>
        <w:tab/>
        <w:t xml:space="preserve">        For  _________________________________ (Name of Trading Member)</w:t>
      </w:r>
    </w:p>
    <w:p w:rsidR="00804131" w:rsidRPr="00C153EF" w:rsidRDefault="00804131" w:rsidP="00804131">
      <w:pPr>
        <w:ind w:left="12240"/>
        <w:rPr>
          <w:sz w:val="22"/>
          <w:szCs w:val="22"/>
        </w:rPr>
      </w:pPr>
    </w:p>
    <w:p w:rsidR="00804131" w:rsidRPr="00C153EF" w:rsidRDefault="00804131" w:rsidP="00804131">
      <w:pPr>
        <w:ind w:left="12240"/>
        <w:rPr>
          <w:sz w:val="22"/>
          <w:szCs w:val="22"/>
        </w:rPr>
      </w:pPr>
    </w:p>
    <w:p w:rsidR="00804131" w:rsidRPr="00C153EF" w:rsidRDefault="00804131" w:rsidP="00804131">
      <w:pPr>
        <w:ind w:left="5220" w:right="-14" w:hanging="900"/>
        <w:rPr>
          <w:sz w:val="22"/>
          <w:szCs w:val="22"/>
        </w:rPr>
      </w:pPr>
      <w:r w:rsidRPr="00C153EF">
        <w:rPr>
          <w:sz w:val="22"/>
          <w:szCs w:val="22"/>
        </w:rPr>
        <w:t xml:space="preserve">                      Name &amp; Signature of Partner / Proprietor / Authorised Signatory                                                   P.T.O. </w:t>
      </w:r>
    </w:p>
    <w:p w:rsidR="00804131" w:rsidRPr="00C153EF" w:rsidRDefault="00804131" w:rsidP="00804131">
      <w:pPr>
        <w:jc w:val="both"/>
        <w:rPr>
          <w:b/>
          <w:sz w:val="22"/>
          <w:szCs w:val="22"/>
        </w:rPr>
      </w:pPr>
    </w:p>
    <w:p w:rsidR="00804131" w:rsidRPr="00C153EF" w:rsidRDefault="00804131" w:rsidP="00804131">
      <w:pPr>
        <w:jc w:val="both"/>
        <w:rPr>
          <w:b/>
          <w:sz w:val="22"/>
          <w:szCs w:val="22"/>
        </w:rPr>
      </w:pPr>
      <w:r w:rsidRPr="00C153EF">
        <w:rPr>
          <w:b/>
          <w:sz w:val="22"/>
          <w:szCs w:val="22"/>
        </w:rPr>
        <w:t>EXTRACTS FROM THE BYELAWS &amp; REGULATIONS PERTAINING TO ARBITRATION</w:t>
      </w:r>
    </w:p>
    <w:p w:rsidR="00804131" w:rsidRPr="00C153EF" w:rsidRDefault="00804131" w:rsidP="00804131">
      <w:pPr>
        <w:jc w:val="center"/>
        <w:rPr>
          <w:b/>
          <w:sz w:val="22"/>
          <w:szCs w:val="22"/>
        </w:rPr>
      </w:pPr>
      <w:r w:rsidRPr="00C153EF">
        <w:rPr>
          <w:b/>
          <w:sz w:val="22"/>
          <w:szCs w:val="22"/>
        </w:rPr>
        <w:t xml:space="preserve">  </w:t>
      </w:r>
    </w:p>
    <w:p w:rsidR="00804131" w:rsidRPr="00C153EF" w:rsidRDefault="00804131" w:rsidP="00804131">
      <w:pPr>
        <w:ind w:right="18"/>
        <w:jc w:val="both"/>
        <w:rPr>
          <w:sz w:val="22"/>
          <w:szCs w:val="22"/>
        </w:rPr>
      </w:pPr>
      <w:r w:rsidRPr="00C153EF">
        <w:rPr>
          <w:sz w:val="22"/>
          <w:szCs w:val="22"/>
        </w:rPr>
        <w:t xml:space="preserve">(1) All claims, differences or disputes between the Trading Members </w:t>
      </w:r>
      <w:r w:rsidRPr="00C153EF">
        <w:rPr>
          <w:i/>
          <w:sz w:val="22"/>
          <w:szCs w:val="22"/>
        </w:rPr>
        <w:t xml:space="preserve">inter se </w:t>
      </w:r>
      <w:r w:rsidRPr="00C153EF">
        <w:rPr>
          <w:sz w:val="22"/>
          <w:szCs w:val="22"/>
        </w:rPr>
        <w:t>and between Trading Members and Constituents arising out of or in relation to dealings, contracts and transactions made subject to the Bye-Laws, Rules and Regulations of the Exchange or with reference to anything incidental thereto or in pursuance thereof or relating to their validity, construction, interpretation, fulfillment or the rights, obligations and liabilities of the parties thereto and including any question of whether such dealings, transactions and contracts have been entered into or not shall be submitted to arbitration in accordance with  the provisions of these Byelaws and Regulations.</w:t>
      </w:r>
    </w:p>
    <w:p w:rsidR="00804131" w:rsidRPr="00C153EF" w:rsidRDefault="00804131" w:rsidP="00804131">
      <w:pPr>
        <w:tabs>
          <w:tab w:val="left" w:pos="-720"/>
        </w:tabs>
        <w:ind w:right="18"/>
        <w:jc w:val="both"/>
        <w:rPr>
          <w:sz w:val="22"/>
          <w:szCs w:val="22"/>
        </w:rPr>
      </w:pPr>
    </w:p>
    <w:p w:rsidR="00804131" w:rsidRPr="00C153EF" w:rsidRDefault="00804131" w:rsidP="00804131">
      <w:pPr>
        <w:tabs>
          <w:tab w:val="left" w:pos="-720"/>
        </w:tabs>
        <w:ind w:right="18"/>
        <w:jc w:val="both"/>
        <w:rPr>
          <w:sz w:val="22"/>
          <w:szCs w:val="22"/>
        </w:rPr>
      </w:pPr>
      <w:r w:rsidRPr="00C153EF">
        <w:rPr>
          <w:sz w:val="22"/>
          <w:szCs w:val="22"/>
        </w:rPr>
        <w:t>(2)  In all dealings, contracts and trans</w:t>
      </w:r>
      <w:r w:rsidRPr="00C153EF">
        <w:rPr>
          <w:sz w:val="22"/>
          <w:szCs w:val="22"/>
        </w:rPr>
        <w:softHyphen/>
        <w:t>actions, which are made or deemed to be made subject to the Byelaws, Rules and Regulations of the Exchange, the provisions relating to arbitration as provided in these Byelaws and Regulations shall form and shall be deemed to form part of the dealings, contracts and trans</w:t>
      </w:r>
      <w:r w:rsidRPr="00C153EF">
        <w:rPr>
          <w:sz w:val="22"/>
          <w:szCs w:val="22"/>
        </w:rPr>
        <w:softHyphen/>
        <w:t>actions and the parties shall be deemed to have entered into an arbitration agreement in writing by which all claims, differences or disputes of the nature referred to in clause (1) above shall be submitted to arbitration as per the provisions of these Byelaws and Regulations.</w:t>
      </w:r>
    </w:p>
    <w:p w:rsidR="00804131" w:rsidRPr="00C153EF" w:rsidRDefault="00804131" w:rsidP="00804131">
      <w:pPr>
        <w:ind w:right="18"/>
        <w:jc w:val="both"/>
        <w:rPr>
          <w:sz w:val="22"/>
          <w:szCs w:val="22"/>
        </w:rPr>
      </w:pPr>
    </w:p>
    <w:p w:rsidR="00804131" w:rsidRPr="00C153EF" w:rsidRDefault="00804131" w:rsidP="00804131">
      <w:pPr>
        <w:ind w:right="18"/>
        <w:jc w:val="both"/>
        <w:rPr>
          <w:sz w:val="22"/>
          <w:szCs w:val="22"/>
        </w:rPr>
      </w:pPr>
      <w:r w:rsidRPr="00C153EF">
        <w:rPr>
          <w:sz w:val="22"/>
          <w:szCs w:val="22"/>
        </w:rPr>
        <w:t>(3 ) All claims, differences or disputes referred to in clause (1) above shall be submitted to arbitration within six months from the date on which the claim, difference or dispute arose or shall be deemed to have arisen. The time taken in conciliation proceedings, if any,  initiated and conducted as per the provisions of the Act and the time taken by the Relevant Authority to administratively resolve the claim, differences or disputes shall be excluded for the purpose of determining the period of six months.</w:t>
      </w:r>
    </w:p>
    <w:p w:rsidR="00804131" w:rsidRPr="00C153EF" w:rsidRDefault="00804131" w:rsidP="00804131">
      <w:pPr>
        <w:rPr>
          <w:sz w:val="22"/>
          <w:szCs w:val="22"/>
        </w:rPr>
      </w:pPr>
    </w:p>
    <w:p w:rsidR="00804131" w:rsidRPr="00C153EF" w:rsidRDefault="00804131" w:rsidP="00804131">
      <w:pPr>
        <w:jc w:val="both"/>
        <w:rPr>
          <w:sz w:val="22"/>
          <w:szCs w:val="22"/>
          <w:lang w:val="en-GB"/>
        </w:rPr>
      </w:pPr>
      <w:r w:rsidRPr="00C153EF">
        <w:rPr>
          <w:sz w:val="22"/>
          <w:szCs w:val="22"/>
          <w:lang w:val="en-GB"/>
        </w:rPr>
        <w:t>(4)  Save as otherwise specified by the Relevant Authority, the seat of arbitration for different regions shall be as follows:</w:t>
      </w:r>
    </w:p>
    <w:p w:rsidR="00804131" w:rsidRPr="00C153EF" w:rsidRDefault="00804131" w:rsidP="00804131">
      <w:pPr>
        <w:jc w:val="both"/>
        <w:rPr>
          <w:sz w:val="22"/>
          <w:szCs w:val="22"/>
        </w:rPr>
      </w:pPr>
    </w:p>
    <w:tbl>
      <w:tblPr>
        <w:tblW w:w="0" w:type="auto"/>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firstRow="1" w:lastRow="0" w:firstColumn="1" w:lastColumn="0" w:noHBand="0" w:noVBand="0"/>
      </w:tblPr>
      <w:tblGrid>
        <w:gridCol w:w="5684"/>
        <w:gridCol w:w="8288"/>
      </w:tblGrid>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Seats of Arbitration – REGIONAL ARBITRATION CENTRES (RAC)</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smartTag w:uri="urn:schemas-microsoft-com:office:smarttags" w:element="place">
              <w:smartTag w:uri="urn:schemas-microsoft-com:office:smarttags" w:element="PlaceType">
                <w:r w:rsidRPr="00C153EF">
                  <w:rPr>
                    <w:b/>
                    <w:sz w:val="22"/>
                    <w:szCs w:val="22"/>
                  </w:rPr>
                  <w:t>STATES &amp; UNION</w:t>
                </w:r>
              </w:smartTag>
              <w:r w:rsidRPr="00C153EF">
                <w:rPr>
                  <w:b/>
                  <w:sz w:val="22"/>
                  <w:szCs w:val="22"/>
                </w:rPr>
                <w:t xml:space="preserve"> </w:t>
              </w:r>
              <w:smartTag w:uri="urn:schemas-microsoft-com:office:smarttags" w:element="PlaceType">
                <w:r w:rsidRPr="00C153EF">
                  <w:rPr>
                    <w:b/>
                    <w:sz w:val="22"/>
                    <w:szCs w:val="22"/>
                  </w:rPr>
                  <w:t>TERRITORIES</w:t>
                </w:r>
              </w:smartTag>
            </w:smartTag>
            <w:r w:rsidRPr="00C153EF">
              <w:rPr>
                <w:b/>
                <w:sz w:val="22"/>
                <w:szCs w:val="22"/>
              </w:rPr>
              <w:t xml:space="preserve"> COVERED BY THE RAC</w:t>
            </w:r>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pStyle w:val="Heading4"/>
              <w:rPr>
                <w:sz w:val="22"/>
                <w:szCs w:val="22"/>
              </w:rPr>
            </w:pPr>
            <w:smartTag w:uri="urn:schemas-microsoft-com:office:smarttags" w:element="place">
              <w:smartTag w:uri="urn:schemas-microsoft-com:office:smarttags" w:element="City">
                <w:r w:rsidRPr="00C153EF">
                  <w:rPr>
                    <w:i/>
                    <w:sz w:val="22"/>
                    <w:szCs w:val="22"/>
                  </w:rPr>
                  <w:t>DELHI</w:t>
                </w:r>
              </w:smartTag>
            </w:smartTag>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smartTag w:uri="urn:schemas-microsoft-com:office:smarttags" w:element="City">
              <w:r w:rsidRPr="00C153EF">
                <w:rPr>
                  <w:sz w:val="22"/>
                  <w:szCs w:val="22"/>
                </w:rPr>
                <w:t>Delhi</w:t>
              </w:r>
            </w:smartTag>
            <w:r w:rsidRPr="00C153EF">
              <w:rPr>
                <w:sz w:val="22"/>
                <w:szCs w:val="22"/>
              </w:rPr>
              <w:t xml:space="preserve">, Haryana, Uttar Pradesh, Uttaranchal, Himachal Pradesh, Punjab, Jammu &amp; Kashmir, </w:t>
            </w:r>
            <w:smartTag w:uri="urn:schemas-microsoft-com:office:smarttags" w:element="place">
              <w:smartTag w:uri="urn:schemas-microsoft-com:office:smarttags" w:element="City">
                <w:r w:rsidRPr="00C153EF">
                  <w:rPr>
                    <w:sz w:val="22"/>
                    <w:szCs w:val="22"/>
                  </w:rPr>
                  <w:t>Chandigarh</w:t>
                </w:r>
              </w:smartTag>
            </w:smartTag>
            <w:r w:rsidRPr="00C153EF">
              <w:rPr>
                <w:sz w:val="22"/>
                <w:szCs w:val="22"/>
              </w:rPr>
              <w:t xml:space="preserve">, Rajasthan </w:t>
            </w:r>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KOLKATA</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lang w:val="de-DE"/>
              </w:rPr>
            </w:pPr>
            <w:r w:rsidRPr="00C153EF">
              <w:rPr>
                <w:sz w:val="22"/>
                <w:szCs w:val="22"/>
                <w:lang w:val="de-DE"/>
              </w:rPr>
              <w:t>West Bengal, Bihar, Jharkhand, Orissa, Assam, Arunachal Pradesh, Mizoram, Manipur, Sikkim, Meghalaya, Nagaland, Tripura, Chattisgarh</w:t>
            </w:r>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CHENNAI</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Andhra Pradesh, Karnataka, Kerala, Tamil Nadu, Andaman &amp; Nicobar, Lakshadweep, </w:t>
            </w:r>
            <w:smartTag w:uri="urn:schemas-microsoft-com:office:smarttags" w:element="place">
              <w:smartTag w:uri="urn:schemas-microsoft-com:office:smarttags" w:element="City">
                <w:r w:rsidRPr="00C153EF">
                  <w:rPr>
                    <w:sz w:val="22"/>
                    <w:szCs w:val="22"/>
                  </w:rPr>
                  <w:t>Pondicherry</w:t>
                </w:r>
              </w:smartTag>
            </w:smartTag>
          </w:p>
        </w:tc>
      </w:tr>
      <w:tr w:rsidR="00804131" w:rsidRPr="00C153EF">
        <w:tc>
          <w:tcPr>
            <w:tcW w:w="675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MUMBAI</w:t>
            </w:r>
          </w:p>
        </w:tc>
        <w:tc>
          <w:tcPr>
            <w:tcW w:w="1008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lang w:val="de-DE"/>
              </w:rPr>
            </w:pPr>
            <w:r w:rsidRPr="00C153EF">
              <w:rPr>
                <w:sz w:val="22"/>
                <w:szCs w:val="22"/>
                <w:lang w:val="de-DE"/>
              </w:rPr>
              <w:t xml:space="preserve">Maharashtra, Gujarat, Goa, Daman &amp; Diu, Dadra &amp; Nagar Haveli, Madhya Pradesh </w:t>
            </w:r>
          </w:p>
        </w:tc>
      </w:tr>
    </w:tbl>
    <w:p w:rsidR="00804131" w:rsidRPr="00C153EF" w:rsidRDefault="00804131" w:rsidP="00804131">
      <w:pPr>
        <w:jc w:val="center"/>
        <w:rPr>
          <w:b/>
          <w:sz w:val="22"/>
          <w:szCs w:val="22"/>
          <w:lang w:val="de-DE"/>
        </w:rPr>
      </w:pPr>
    </w:p>
    <w:p w:rsidR="00804131" w:rsidRPr="00C153EF" w:rsidRDefault="00804131" w:rsidP="00804131">
      <w:pPr>
        <w:jc w:val="both"/>
        <w:rPr>
          <w:sz w:val="22"/>
          <w:szCs w:val="22"/>
          <w:lang w:val="en-GB"/>
        </w:rPr>
      </w:pPr>
      <w:r w:rsidRPr="00C153EF">
        <w:rPr>
          <w:sz w:val="22"/>
          <w:szCs w:val="22"/>
        </w:rPr>
        <w:t>(5)</w:t>
      </w:r>
      <w:r w:rsidRPr="00C153EF">
        <w:rPr>
          <w:b/>
          <w:sz w:val="22"/>
          <w:szCs w:val="22"/>
        </w:rPr>
        <w:t xml:space="preserve"> </w:t>
      </w:r>
      <w:r w:rsidRPr="00C153EF">
        <w:rPr>
          <w:sz w:val="22"/>
          <w:szCs w:val="22"/>
          <w:lang w:val="en-GB"/>
        </w:rPr>
        <w:t>Save as otherwise specified by the Relevant Authority, the criteria for selection of seat of arbitration for a particular matter is as follows:</w:t>
      </w:r>
    </w:p>
    <w:p w:rsidR="00804131" w:rsidRPr="00C153EF" w:rsidRDefault="00804131" w:rsidP="00804131">
      <w:pPr>
        <w:jc w:val="both"/>
        <w:rPr>
          <w:b/>
          <w:sz w:val="22"/>
          <w:szCs w:val="22"/>
        </w:rPr>
      </w:pPr>
    </w:p>
    <w:tbl>
      <w:tblPr>
        <w:tblW w:w="0" w:type="auto"/>
        <w:tblInd w:w="1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F" w:firstRow="1" w:lastRow="0" w:firstColumn="1" w:lastColumn="0" w:noHBand="0" w:noVBand="0"/>
      </w:tblPr>
      <w:tblGrid>
        <w:gridCol w:w="1543"/>
        <w:gridCol w:w="6213"/>
        <w:gridCol w:w="6216"/>
      </w:tblGrid>
      <w:tr w:rsidR="00804131" w:rsidRPr="00C153EF">
        <w:tc>
          <w:tcPr>
            <w:tcW w:w="171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Parties to Dispute</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 xml:space="preserve">Place of filing the Application for Arbitration </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 xml:space="preserve">Place of hearing </w:t>
            </w:r>
          </w:p>
        </w:tc>
      </w:tr>
      <w:tr w:rsidR="00804131" w:rsidRPr="00C153EF">
        <w:tc>
          <w:tcPr>
            <w:tcW w:w="171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TM* V/s TM</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a) If the dealing offices of both Trading Members from where the dealing was carried is situated in any one of the states covered by a particular RAC then the Application for Arbitration shall be filed by the Applicant-Trading Member in that RAC.</w:t>
            </w:r>
          </w:p>
          <w:p w:rsidR="00804131" w:rsidRPr="00C153EF" w:rsidRDefault="00804131" w:rsidP="00804131">
            <w:pPr>
              <w:jc w:val="both"/>
              <w:rPr>
                <w:sz w:val="22"/>
                <w:szCs w:val="22"/>
              </w:rPr>
            </w:pPr>
            <w:r w:rsidRPr="00C153EF">
              <w:rPr>
                <w:sz w:val="22"/>
                <w:szCs w:val="22"/>
              </w:rPr>
              <w:t>b) If the dealing offices of both Trading Members from where the dealing was carried out are situated in states covered by different RAC then the Application for Arbitration shall be filed in the RAC covering the state in which the Respondent –Trading Member’s dealing office is situated.</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The hearing shall be held at the RAC where the Applicant-Trading Member has filed the Application for Arbitration and the Respondent-Trading Member shall attend the hearing in that particular RAC.</w:t>
            </w:r>
          </w:p>
        </w:tc>
      </w:tr>
      <w:tr w:rsidR="00804131" w:rsidRPr="00C153EF">
        <w:tc>
          <w:tcPr>
            <w:tcW w:w="171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b/>
                <w:sz w:val="22"/>
                <w:szCs w:val="22"/>
              </w:rPr>
            </w:pPr>
            <w:r w:rsidRPr="00C153EF">
              <w:rPr>
                <w:b/>
                <w:sz w:val="22"/>
                <w:szCs w:val="22"/>
              </w:rPr>
              <w:t>TM V/s  C*</w:t>
            </w:r>
          </w:p>
          <w:p w:rsidR="00804131" w:rsidRPr="00C153EF" w:rsidRDefault="00804131" w:rsidP="00804131">
            <w:pPr>
              <w:jc w:val="both"/>
              <w:rPr>
                <w:b/>
                <w:sz w:val="22"/>
                <w:szCs w:val="22"/>
              </w:rPr>
            </w:pPr>
            <w:r w:rsidRPr="00C153EF">
              <w:rPr>
                <w:b/>
                <w:sz w:val="22"/>
                <w:szCs w:val="22"/>
              </w:rPr>
              <w:t xml:space="preserve">&amp; </w:t>
            </w:r>
          </w:p>
          <w:p w:rsidR="00804131" w:rsidRPr="00C153EF" w:rsidRDefault="00804131" w:rsidP="00804131">
            <w:pPr>
              <w:jc w:val="both"/>
              <w:rPr>
                <w:b/>
                <w:sz w:val="22"/>
                <w:szCs w:val="22"/>
              </w:rPr>
            </w:pPr>
            <w:r w:rsidRPr="00C153EF">
              <w:rPr>
                <w:b/>
                <w:sz w:val="22"/>
                <w:szCs w:val="22"/>
              </w:rPr>
              <w:t>C V/s TM</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 xml:space="preserve">The Application for Arbitration shall be filed by the Applicant at the RAC covering the state in which the </w:t>
            </w:r>
            <w:r w:rsidRPr="00C153EF">
              <w:rPr>
                <w:b/>
                <w:sz w:val="22"/>
                <w:szCs w:val="22"/>
              </w:rPr>
              <w:t>Constituent ordinarily resides.</w:t>
            </w:r>
          </w:p>
        </w:tc>
        <w:tc>
          <w:tcPr>
            <w:tcW w:w="7560" w:type="dxa"/>
            <w:tcBorders>
              <w:top w:val="single" w:sz="6" w:space="0" w:color="000000"/>
              <w:left w:val="single" w:sz="6" w:space="0" w:color="000000"/>
              <w:bottom w:val="single" w:sz="6" w:space="0" w:color="000000"/>
              <w:right w:val="single" w:sz="6" w:space="0" w:color="000000"/>
            </w:tcBorders>
          </w:tcPr>
          <w:p w:rsidR="00804131" w:rsidRPr="00C153EF" w:rsidRDefault="00804131" w:rsidP="00804131">
            <w:pPr>
              <w:jc w:val="both"/>
              <w:rPr>
                <w:sz w:val="22"/>
                <w:szCs w:val="22"/>
              </w:rPr>
            </w:pPr>
            <w:r w:rsidRPr="00C153EF">
              <w:rPr>
                <w:sz w:val="22"/>
                <w:szCs w:val="22"/>
              </w:rPr>
              <w:t>The hearing shall be held in that RAC where the Applicant has filed the Application for Arbitration and the Respondent shall attend the hearing in that particular RAC.</w:t>
            </w:r>
          </w:p>
        </w:tc>
      </w:tr>
    </w:tbl>
    <w:p w:rsidR="00804131" w:rsidRPr="00C153EF" w:rsidRDefault="00804131" w:rsidP="00804131">
      <w:pPr>
        <w:jc w:val="both"/>
        <w:rPr>
          <w:b/>
          <w:sz w:val="22"/>
          <w:szCs w:val="22"/>
        </w:rPr>
      </w:pPr>
    </w:p>
    <w:p w:rsidR="00804131" w:rsidRPr="00C153EF" w:rsidRDefault="00804131" w:rsidP="00804131">
      <w:pPr>
        <w:tabs>
          <w:tab w:val="left" w:pos="360"/>
        </w:tabs>
        <w:jc w:val="both"/>
        <w:rPr>
          <w:sz w:val="22"/>
          <w:szCs w:val="22"/>
        </w:rPr>
      </w:pPr>
      <w:r w:rsidRPr="00C153EF">
        <w:rPr>
          <w:sz w:val="22"/>
          <w:szCs w:val="22"/>
        </w:rPr>
        <w:t>(6)</w:t>
      </w:r>
      <w:r w:rsidRPr="00C153EF">
        <w:rPr>
          <w:sz w:val="22"/>
          <w:szCs w:val="22"/>
        </w:rPr>
        <w:tab/>
        <w:t>Unless otherwise specifically agreed in writing between the  Trading Member and the Constituent, in respect of any claims, disputes and differences arising out of internet trading between the Constituent and Trading Member, the seat of arbitration shall be the  Regional Arbitration Centre within the area in which the Constituent ordinarily resided at the time of relevant trading.</w:t>
      </w:r>
    </w:p>
    <w:p w:rsidR="00804131" w:rsidRPr="00C153EF" w:rsidRDefault="00804131" w:rsidP="00804131">
      <w:pPr>
        <w:jc w:val="both"/>
        <w:rPr>
          <w:sz w:val="22"/>
          <w:szCs w:val="22"/>
        </w:rPr>
      </w:pPr>
    </w:p>
    <w:p w:rsidR="00804131" w:rsidRPr="00C153EF" w:rsidRDefault="00804131" w:rsidP="00804131">
      <w:pPr>
        <w:rPr>
          <w:sz w:val="22"/>
          <w:szCs w:val="22"/>
        </w:rPr>
      </w:pPr>
      <w:r w:rsidRPr="00C153EF">
        <w:rPr>
          <w:sz w:val="22"/>
          <w:szCs w:val="22"/>
        </w:rPr>
        <w:t>*   “TM” stands for “Trading Member” and “C” stands for “Constituent.”</w:t>
      </w:r>
    </w:p>
    <w:p w:rsidR="00804131" w:rsidRPr="00C153EF" w:rsidRDefault="00804131" w:rsidP="00804131">
      <w:pPr>
        <w:rPr>
          <w:sz w:val="22"/>
          <w:szCs w:val="22"/>
        </w:rPr>
      </w:pPr>
    </w:p>
    <w:p w:rsidR="00804131" w:rsidRPr="00C153EF" w:rsidRDefault="00804131" w:rsidP="00804131">
      <w:pPr>
        <w:pStyle w:val="BodyText3"/>
        <w:rPr>
          <w:sz w:val="22"/>
          <w:szCs w:val="22"/>
        </w:rPr>
      </w:pPr>
      <w:r w:rsidRPr="00C153EF">
        <w:rPr>
          <w:sz w:val="22"/>
          <w:szCs w:val="22"/>
        </w:rPr>
        <w:t>For more details please refer to Chapter XI of the Byelaws and Chapter 5 of Currency Derivatives Trading Regulations of National Stock Exchange of India Limited.</w:t>
      </w:r>
    </w:p>
    <w:p w:rsidR="00804131" w:rsidRPr="00C153EF" w:rsidRDefault="00804131" w:rsidP="00804131">
      <w:pPr>
        <w:jc w:val="center"/>
        <w:rPr>
          <w:b/>
          <w:sz w:val="22"/>
          <w:szCs w:val="22"/>
          <w:lang w:val="fr-FR"/>
        </w:rPr>
        <w:sectPr w:rsidR="00804131" w:rsidRPr="00C153EF" w:rsidSect="00804131">
          <w:pgSz w:w="16834" w:h="11909" w:orient="landscape" w:code="9"/>
          <w:pgMar w:top="1800" w:right="1440" w:bottom="1800" w:left="1440" w:header="720" w:footer="720" w:gutter="0"/>
          <w:cols w:space="720"/>
          <w:docGrid w:linePitch="360"/>
        </w:sectPr>
      </w:pPr>
    </w:p>
    <w:p w:rsidR="00693BA0" w:rsidRPr="00C153EF" w:rsidRDefault="00693BA0" w:rsidP="00693BA0">
      <w:pPr>
        <w:autoSpaceDE w:val="0"/>
        <w:autoSpaceDN w:val="0"/>
        <w:adjustRightInd w:val="0"/>
        <w:spacing w:line="240" w:lineRule="atLeast"/>
        <w:rPr>
          <w:color w:val="000000"/>
          <w:sz w:val="20"/>
          <w:szCs w:val="20"/>
        </w:rPr>
      </w:pPr>
    </w:p>
    <w:p w:rsidR="00693BA0" w:rsidRPr="00C153EF" w:rsidRDefault="00693BA0" w:rsidP="00693BA0">
      <w:pPr>
        <w:jc w:val="right"/>
        <w:rPr>
          <w:b/>
          <w:i/>
          <w:sz w:val="22"/>
          <w:szCs w:val="22"/>
          <w:u w:val="single"/>
          <w:lang w:val="fr-FR"/>
        </w:rPr>
      </w:pPr>
      <w:r w:rsidRPr="00C153EF">
        <w:rPr>
          <w:b/>
          <w:i/>
          <w:sz w:val="22"/>
          <w:szCs w:val="22"/>
          <w:u w:val="single"/>
          <w:lang w:val="fr-FR"/>
        </w:rPr>
        <w:t>Exhibit-3</w:t>
      </w:r>
    </w:p>
    <w:p w:rsidR="004A03E5" w:rsidRPr="00C153EF" w:rsidRDefault="004A03E5" w:rsidP="00693BA0">
      <w:pPr>
        <w:jc w:val="right"/>
        <w:rPr>
          <w:b/>
          <w:i/>
          <w:sz w:val="22"/>
          <w:szCs w:val="22"/>
          <w:u w:val="single"/>
          <w:lang w:val="fr-FR"/>
        </w:rPr>
      </w:pPr>
    </w:p>
    <w:p w:rsidR="009E5FB8" w:rsidRPr="00C153EF" w:rsidRDefault="009E5FB8" w:rsidP="009E5FB8">
      <w:pPr>
        <w:ind w:left="9360"/>
        <w:rPr>
          <w:b/>
          <w:bCs/>
          <w:i/>
          <w:iCs/>
        </w:rPr>
      </w:pPr>
    </w:p>
    <w:p w:rsidR="009E5FB8" w:rsidRPr="00C153EF" w:rsidRDefault="009E5FB8" w:rsidP="009E5FB8">
      <w:pPr>
        <w:rPr>
          <w:b/>
          <w:bCs/>
        </w:rPr>
      </w:pPr>
    </w:p>
    <w:p w:rsidR="009E5FB8" w:rsidRPr="00C153EF" w:rsidRDefault="009E5FB8" w:rsidP="009E5FB8">
      <w:pPr>
        <w:jc w:val="center"/>
      </w:pPr>
      <w:r w:rsidRPr="00C153EF">
        <w:rPr>
          <w:b/>
          <w:bCs/>
        </w:rPr>
        <w:t>Format – Daily Margin Statement to be issued to clients</w:t>
      </w:r>
    </w:p>
    <w:p w:rsidR="009E5FB8" w:rsidRPr="00C153EF" w:rsidRDefault="009E5FB8" w:rsidP="009E5FB8">
      <w:pPr>
        <w:rPr>
          <w:b/>
          <w:bCs/>
        </w:rPr>
      </w:pPr>
      <w:r w:rsidRPr="00C153EF">
        <w:rPr>
          <w:b/>
          <w:bCs/>
        </w:rPr>
        <w:t>Client Code:</w:t>
      </w:r>
    </w:p>
    <w:p w:rsidR="009E5FB8" w:rsidRPr="00C153EF" w:rsidRDefault="009E5FB8" w:rsidP="009E5FB8">
      <w:pPr>
        <w:rPr>
          <w:b/>
          <w:bCs/>
        </w:rPr>
      </w:pPr>
      <w:r w:rsidRPr="00C153EF">
        <w:rPr>
          <w:b/>
          <w:bCs/>
        </w:rPr>
        <w:t>Client Name:</w:t>
      </w:r>
    </w:p>
    <w:p w:rsidR="009E5FB8" w:rsidRPr="00C153EF" w:rsidRDefault="009E5FB8" w:rsidP="009E5FB8">
      <w:pPr>
        <w:rPr>
          <w:b/>
          <w:bCs/>
        </w:rPr>
      </w:pPr>
      <w:r w:rsidRPr="00C153EF">
        <w:rPr>
          <w:b/>
          <w:bCs/>
        </w:rPr>
        <w:t>Exchange:</w:t>
      </w:r>
    </w:p>
    <w:tbl>
      <w:tblPr>
        <w:tblW w:w="15418" w:type="dxa"/>
        <w:tblInd w:w="-1152" w:type="dxa"/>
        <w:tblLook w:val="04A0" w:firstRow="1" w:lastRow="0" w:firstColumn="1" w:lastColumn="0" w:noHBand="0" w:noVBand="1"/>
      </w:tblPr>
      <w:tblGrid>
        <w:gridCol w:w="1096"/>
        <w:gridCol w:w="843"/>
        <w:gridCol w:w="857"/>
        <w:gridCol w:w="1216"/>
        <w:gridCol w:w="1403"/>
        <w:gridCol w:w="1203"/>
        <w:gridCol w:w="1467"/>
        <w:gridCol w:w="990"/>
        <w:gridCol w:w="1190"/>
        <w:gridCol w:w="1170"/>
        <w:gridCol w:w="1563"/>
        <w:gridCol w:w="1310"/>
        <w:gridCol w:w="1110"/>
      </w:tblGrid>
      <w:tr w:rsidR="009E5FB8" w:rsidRPr="00C153EF">
        <w:trPr>
          <w:trHeight w:val="885"/>
        </w:trPr>
        <w:tc>
          <w:tcPr>
            <w:tcW w:w="1096" w:type="dxa"/>
            <w:vMerge w:val="restart"/>
            <w:tcBorders>
              <w:top w:val="single" w:sz="8" w:space="0" w:color="auto"/>
              <w:left w:val="single" w:sz="8" w:space="0" w:color="auto"/>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Segment</w:t>
            </w:r>
          </w:p>
        </w:tc>
        <w:tc>
          <w:tcPr>
            <w:tcW w:w="843" w:type="dxa"/>
            <w:vMerge w:val="restart"/>
            <w:tcBorders>
              <w:top w:val="single" w:sz="8" w:space="0" w:color="auto"/>
              <w:left w:val="single" w:sz="4" w:space="0" w:color="auto"/>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Trade day</w:t>
            </w:r>
          </w:p>
        </w:tc>
        <w:tc>
          <w:tcPr>
            <w:tcW w:w="6146" w:type="dxa"/>
            <w:gridSpan w:val="5"/>
            <w:tcBorders>
              <w:top w:val="single" w:sz="8" w:space="0" w:color="auto"/>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Margins available till T day</w:t>
            </w:r>
          </w:p>
        </w:tc>
        <w:tc>
          <w:tcPr>
            <w:tcW w:w="3350" w:type="dxa"/>
            <w:gridSpan w:val="3"/>
            <w:tcBorders>
              <w:top w:val="single" w:sz="8" w:space="0" w:color="auto"/>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 xml:space="preserve">Margin required by Exchange/NSCCL end of T day </w:t>
            </w:r>
          </w:p>
        </w:tc>
        <w:tc>
          <w:tcPr>
            <w:tcW w:w="1563" w:type="dxa"/>
            <w:vMerge w:val="restart"/>
            <w:tcBorders>
              <w:top w:val="single" w:sz="8" w:space="0" w:color="auto"/>
              <w:left w:val="single" w:sz="4" w:space="0" w:color="auto"/>
              <w:bottom w:val="single" w:sz="4" w:space="0" w:color="auto"/>
              <w:right w:val="single" w:sz="4" w:space="0" w:color="auto"/>
            </w:tcBorders>
            <w:shd w:val="clear" w:color="auto" w:fill="auto"/>
          </w:tcPr>
          <w:p w:rsidR="009E5FB8" w:rsidRPr="00C153EF" w:rsidRDefault="009E5FB8" w:rsidP="009E3D41">
            <w:pPr>
              <w:jc w:val="center"/>
              <w:rPr>
                <w:b/>
                <w:bCs/>
                <w:color w:val="000000"/>
                <w:sz w:val="20"/>
                <w:szCs w:val="20"/>
                <w:lang w:bidi="sa-IN"/>
              </w:rPr>
            </w:pPr>
            <w:r w:rsidRPr="00C153EF">
              <w:rPr>
                <w:b/>
                <w:bCs/>
                <w:color w:val="000000"/>
                <w:sz w:val="20"/>
                <w:szCs w:val="20"/>
                <w:lang w:bidi="sa-IN"/>
              </w:rPr>
              <w:t>Excess / Shortfall w.r.t. Requirement by Exchange / NSCCL</w:t>
            </w:r>
          </w:p>
        </w:tc>
        <w:tc>
          <w:tcPr>
            <w:tcW w:w="1310" w:type="dxa"/>
            <w:vMerge w:val="restart"/>
            <w:tcBorders>
              <w:top w:val="single" w:sz="8" w:space="0" w:color="auto"/>
              <w:left w:val="single" w:sz="4" w:space="0" w:color="auto"/>
              <w:bottom w:val="single" w:sz="4" w:space="0" w:color="000000"/>
              <w:right w:val="single" w:sz="4" w:space="0" w:color="auto"/>
            </w:tcBorders>
            <w:shd w:val="clear" w:color="auto" w:fill="auto"/>
          </w:tcPr>
          <w:p w:rsidR="009E5FB8" w:rsidRPr="00C153EF" w:rsidRDefault="009E5FB8" w:rsidP="009E3D41">
            <w:pPr>
              <w:jc w:val="center"/>
              <w:rPr>
                <w:b/>
                <w:bCs/>
                <w:color w:val="000000"/>
                <w:sz w:val="20"/>
                <w:szCs w:val="20"/>
                <w:lang w:bidi="sa-IN"/>
              </w:rPr>
            </w:pPr>
            <w:r w:rsidRPr="00C153EF">
              <w:rPr>
                <w:b/>
                <w:bCs/>
                <w:color w:val="000000"/>
                <w:sz w:val="20"/>
                <w:szCs w:val="20"/>
                <w:lang w:bidi="sa-IN"/>
              </w:rPr>
              <w:t>Additional Margin required by member as per RMS</w:t>
            </w:r>
          </w:p>
        </w:tc>
        <w:tc>
          <w:tcPr>
            <w:tcW w:w="1110" w:type="dxa"/>
            <w:vMerge w:val="restart"/>
            <w:tcBorders>
              <w:top w:val="single" w:sz="8" w:space="0" w:color="auto"/>
              <w:left w:val="single" w:sz="4" w:space="0" w:color="auto"/>
              <w:bottom w:val="single" w:sz="4" w:space="0" w:color="auto"/>
              <w:right w:val="single" w:sz="8" w:space="0" w:color="auto"/>
            </w:tcBorders>
            <w:shd w:val="clear" w:color="auto" w:fill="auto"/>
          </w:tcPr>
          <w:p w:rsidR="009E5FB8" w:rsidRPr="00C153EF" w:rsidRDefault="009E5FB8" w:rsidP="009E3D41">
            <w:pPr>
              <w:jc w:val="center"/>
              <w:rPr>
                <w:b/>
                <w:bCs/>
                <w:color w:val="000000"/>
                <w:sz w:val="20"/>
                <w:szCs w:val="20"/>
                <w:lang w:bidi="sa-IN"/>
              </w:rPr>
            </w:pPr>
            <w:r w:rsidRPr="00C153EF">
              <w:rPr>
                <w:b/>
                <w:bCs/>
                <w:color w:val="000000"/>
                <w:sz w:val="20"/>
                <w:szCs w:val="20"/>
                <w:lang w:bidi="sa-IN"/>
              </w:rPr>
              <w:t>Margin Status (Balance with Member / Due from client)</w:t>
            </w:r>
          </w:p>
        </w:tc>
      </w:tr>
      <w:tr w:rsidR="009E5FB8" w:rsidRPr="00C153EF">
        <w:trPr>
          <w:trHeight w:val="1290"/>
        </w:trPr>
        <w:tc>
          <w:tcPr>
            <w:tcW w:w="1096" w:type="dxa"/>
            <w:vMerge/>
            <w:tcBorders>
              <w:top w:val="single" w:sz="8" w:space="0" w:color="auto"/>
              <w:left w:val="single" w:sz="8" w:space="0" w:color="auto"/>
              <w:bottom w:val="single" w:sz="4" w:space="0" w:color="auto"/>
              <w:right w:val="single" w:sz="4" w:space="0" w:color="auto"/>
            </w:tcBorders>
            <w:vAlign w:val="center"/>
          </w:tcPr>
          <w:p w:rsidR="009E5FB8" w:rsidRPr="00C153EF" w:rsidRDefault="009E5FB8" w:rsidP="009E3D41">
            <w:pPr>
              <w:rPr>
                <w:b/>
                <w:bCs/>
                <w:color w:val="000000"/>
                <w:sz w:val="20"/>
                <w:szCs w:val="20"/>
                <w:lang w:bidi="sa-IN"/>
              </w:rPr>
            </w:pPr>
          </w:p>
        </w:tc>
        <w:tc>
          <w:tcPr>
            <w:tcW w:w="843" w:type="dxa"/>
            <w:vMerge/>
            <w:tcBorders>
              <w:top w:val="single" w:sz="8" w:space="0" w:color="auto"/>
              <w:left w:val="single" w:sz="4" w:space="0" w:color="auto"/>
              <w:bottom w:val="single" w:sz="4" w:space="0" w:color="auto"/>
              <w:right w:val="single" w:sz="4" w:space="0" w:color="auto"/>
            </w:tcBorders>
            <w:vAlign w:val="center"/>
          </w:tcPr>
          <w:p w:rsidR="009E5FB8" w:rsidRPr="00C153EF" w:rsidRDefault="009E5FB8" w:rsidP="009E3D41">
            <w:pPr>
              <w:rPr>
                <w:b/>
                <w:bCs/>
                <w:color w:val="000000"/>
                <w:sz w:val="20"/>
                <w:szCs w:val="20"/>
                <w:lang w:bidi="sa-IN"/>
              </w:rPr>
            </w:pPr>
          </w:p>
        </w:tc>
        <w:tc>
          <w:tcPr>
            <w:tcW w:w="857"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 xml:space="preserve">Funds  </w:t>
            </w:r>
          </w:p>
        </w:tc>
        <w:tc>
          <w:tcPr>
            <w:tcW w:w="1216"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Value of Securities  (after haircut)</w:t>
            </w:r>
          </w:p>
        </w:tc>
        <w:tc>
          <w:tcPr>
            <w:tcW w:w="1403"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Bank Guarantees / FDR</w:t>
            </w:r>
          </w:p>
        </w:tc>
        <w:tc>
          <w:tcPr>
            <w:tcW w:w="1203"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Any other approved form of Margins*</w:t>
            </w:r>
          </w:p>
        </w:tc>
        <w:tc>
          <w:tcPr>
            <w:tcW w:w="1467"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 xml:space="preserve">Total Margins Available </w:t>
            </w:r>
          </w:p>
        </w:tc>
        <w:tc>
          <w:tcPr>
            <w:tcW w:w="990"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Initial Margin</w:t>
            </w:r>
          </w:p>
        </w:tc>
        <w:tc>
          <w:tcPr>
            <w:tcW w:w="1190"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Exposure Margin</w:t>
            </w:r>
          </w:p>
        </w:tc>
        <w:tc>
          <w:tcPr>
            <w:tcW w:w="1170"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Total Margin</w:t>
            </w:r>
          </w:p>
        </w:tc>
        <w:tc>
          <w:tcPr>
            <w:tcW w:w="1563" w:type="dxa"/>
            <w:vMerge/>
            <w:tcBorders>
              <w:top w:val="single" w:sz="8" w:space="0" w:color="auto"/>
              <w:left w:val="single" w:sz="4" w:space="0" w:color="auto"/>
              <w:bottom w:val="single" w:sz="4" w:space="0" w:color="auto"/>
              <w:right w:val="single" w:sz="4" w:space="0" w:color="auto"/>
            </w:tcBorders>
            <w:vAlign w:val="center"/>
          </w:tcPr>
          <w:p w:rsidR="009E5FB8" w:rsidRPr="00C153EF" w:rsidRDefault="009E5FB8" w:rsidP="009E3D41">
            <w:pPr>
              <w:rPr>
                <w:b/>
                <w:bCs/>
                <w:color w:val="000000"/>
                <w:sz w:val="20"/>
                <w:szCs w:val="20"/>
                <w:lang w:bidi="sa-IN"/>
              </w:rPr>
            </w:pPr>
          </w:p>
        </w:tc>
        <w:tc>
          <w:tcPr>
            <w:tcW w:w="1310" w:type="dxa"/>
            <w:vMerge/>
            <w:tcBorders>
              <w:top w:val="single" w:sz="8" w:space="0" w:color="auto"/>
              <w:left w:val="single" w:sz="4" w:space="0" w:color="auto"/>
              <w:bottom w:val="single" w:sz="4" w:space="0" w:color="000000"/>
              <w:right w:val="single" w:sz="4" w:space="0" w:color="auto"/>
            </w:tcBorders>
            <w:vAlign w:val="center"/>
          </w:tcPr>
          <w:p w:rsidR="009E5FB8" w:rsidRPr="00C153EF" w:rsidRDefault="009E5FB8" w:rsidP="009E3D41">
            <w:pPr>
              <w:rPr>
                <w:b/>
                <w:bCs/>
                <w:color w:val="000000"/>
                <w:sz w:val="20"/>
                <w:szCs w:val="20"/>
                <w:lang w:bidi="sa-IN"/>
              </w:rPr>
            </w:pPr>
          </w:p>
        </w:tc>
        <w:tc>
          <w:tcPr>
            <w:tcW w:w="1110" w:type="dxa"/>
            <w:vMerge/>
            <w:tcBorders>
              <w:top w:val="single" w:sz="8" w:space="0" w:color="auto"/>
              <w:left w:val="single" w:sz="4" w:space="0" w:color="auto"/>
              <w:bottom w:val="single" w:sz="4" w:space="0" w:color="auto"/>
              <w:right w:val="single" w:sz="8" w:space="0" w:color="auto"/>
            </w:tcBorders>
            <w:vAlign w:val="center"/>
          </w:tcPr>
          <w:p w:rsidR="009E5FB8" w:rsidRPr="00C153EF" w:rsidRDefault="009E5FB8" w:rsidP="009E3D41">
            <w:pPr>
              <w:rPr>
                <w:b/>
                <w:bCs/>
                <w:color w:val="000000"/>
                <w:sz w:val="20"/>
                <w:szCs w:val="20"/>
                <w:lang w:bidi="sa-IN"/>
              </w:rPr>
            </w:pPr>
          </w:p>
        </w:tc>
      </w:tr>
      <w:tr w:rsidR="009E5FB8" w:rsidRPr="00C153EF">
        <w:trPr>
          <w:trHeight w:val="600"/>
        </w:trPr>
        <w:tc>
          <w:tcPr>
            <w:tcW w:w="1096" w:type="dxa"/>
            <w:tcBorders>
              <w:top w:val="nil"/>
              <w:left w:val="single" w:sz="8" w:space="0" w:color="auto"/>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 </w:t>
            </w:r>
          </w:p>
        </w:tc>
        <w:tc>
          <w:tcPr>
            <w:tcW w:w="843"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 </w:t>
            </w:r>
          </w:p>
        </w:tc>
        <w:tc>
          <w:tcPr>
            <w:tcW w:w="857"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A</w:t>
            </w:r>
          </w:p>
        </w:tc>
        <w:tc>
          <w:tcPr>
            <w:tcW w:w="1216"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B</w:t>
            </w:r>
          </w:p>
        </w:tc>
        <w:tc>
          <w:tcPr>
            <w:tcW w:w="1403"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C</w:t>
            </w:r>
          </w:p>
        </w:tc>
        <w:tc>
          <w:tcPr>
            <w:tcW w:w="1203"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D</w:t>
            </w:r>
          </w:p>
        </w:tc>
        <w:tc>
          <w:tcPr>
            <w:tcW w:w="1467"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E= (A+B+C+D)</w:t>
            </w:r>
          </w:p>
        </w:tc>
        <w:tc>
          <w:tcPr>
            <w:tcW w:w="990"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F</w:t>
            </w:r>
          </w:p>
        </w:tc>
        <w:tc>
          <w:tcPr>
            <w:tcW w:w="1190"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G</w:t>
            </w:r>
          </w:p>
        </w:tc>
        <w:tc>
          <w:tcPr>
            <w:tcW w:w="1170"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H=(F+G)</w:t>
            </w:r>
          </w:p>
        </w:tc>
        <w:tc>
          <w:tcPr>
            <w:tcW w:w="1563" w:type="dxa"/>
            <w:tcBorders>
              <w:top w:val="nil"/>
              <w:left w:val="nil"/>
              <w:bottom w:val="single" w:sz="4" w:space="0" w:color="auto"/>
              <w:right w:val="single" w:sz="4" w:space="0" w:color="auto"/>
            </w:tcBorders>
            <w:shd w:val="clear" w:color="auto" w:fill="auto"/>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I=E-H</w:t>
            </w:r>
          </w:p>
        </w:tc>
        <w:tc>
          <w:tcPr>
            <w:tcW w:w="1310" w:type="dxa"/>
            <w:tcBorders>
              <w:top w:val="nil"/>
              <w:left w:val="nil"/>
              <w:bottom w:val="single" w:sz="4" w:space="0" w:color="auto"/>
              <w:right w:val="single" w:sz="4" w:space="0" w:color="auto"/>
            </w:tcBorders>
            <w:shd w:val="clear" w:color="000000" w:fill="FFFFFF"/>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J</w:t>
            </w:r>
          </w:p>
        </w:tc>
        <w:tc>
          <w:tcPr>
            <w:tcW w:w="1110" w:type="dxa"/>
            <w:tcBorders>
              <w:top w:val="nil"/>
              <w:left w:val="nil"/>
              <w:bottom w:val="single" w:sz="4" w:space="0" w:color="auto"/>
              <w:right w:val="single" w:sz="8" w:space="0" w:color="auto"/>
            </w:tcBorders>
            <w:shd w:val="clear" w:color="000000" w:fill="FFFFFF"/>
            <w:vAlign w:val="bottom"/>
          </w:tcPr>
          <w:p w:rsidR="009E5FB8" w:rsidRPr="00C153EF" w:rsidRDefault="009E5FB8" w:rsidP="009E3D41">
            <w:pPr>
              <w:jc w:val="center"/>
              <w:rPr>
                <w:b/>
                <w:bCs/>
                <w:color w:val="000000"/>
                <w:sz w:val="20"/>
                <w:szCs w:val="20"/>
                <w:lang w:bidi="sa-IN"/>
              </w:rPr>
            </w:pPr>
            <w:r w:rsidRPr="00C153EF">
              <w:rPr>
                <w:b/>
                <w:bCs/>
                <w:color w:val="000000"/>
                <w:sz w:val="20"/>
                <w:szCs w:val="20"/>
                <w:lang w:bidi="sa-IN"/>
              </w:rPr>
              <w:t>K=(I-J)</w:t>
            </w:r>
          </w:p>
        </w:tc>
      </w:tr>
      <w:tr w:rsidR="009E5FB8" w:rsidRPr="00C153EF">
        <w:trPr>
          <w:trHeight w:val="315"/>
        </w:trPr>
        <w:tc>
          <w:tcPr>
            <w:tcW w:w="1096" w:type="dxa"/>
            <w:tcBorders>
              <w:top w:val="nil"/>
              <w:left w:val="single" w:sz="8" w:space="0" w:color="auto"/>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843" w:type="dxa"/>
            <w:tcBorders>
              <w:top w:val="nil"/>
              <w:left w:val="nil"/>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857" w:type="dxa"/>
            <w:tcBorders>
              <w:top w:val="nil"/>
              <w:left w:val="nil"/>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216" w:type="dxa"/>
            <w:tcBorders>
              <w:top w:val="nil"/>
              <w:left w:val="nil"/>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403" w:type="dxa"/>
            <w:tcBorders>
              <w:top w:val="nil"/>
              <w:left w:val="nil"/>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203" w:type="dxa"/>
            <w:tcBorders>
              <w:top w:val="nil"/>
              <w:left w:val="nil"/>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467" w:type="dxa"/>
            <w:tcBorders>
              <w:top w:val="nil"/>
              <w:left w:val="nil"/>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990" w:type="dxa"/>
            <w:tcBorders>
              <w:top w:val="nil"/>
              <w:left w:val="nil"/>
              <w:bottom w:val="single" w:sz="8" w:space="0" w:color="auto"/>
              <w:right w:val="single" w:sz="4" w:space="0" w:color="auto"/>
            </w:tcBorders>
            <w:shd w:val="clear" w:color="auto" w:fill="auto"/>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190" w:type="dxa"/>
            <w:tcBorders>
              <w:top w:val="nil"/>
              <w:left w:val="nil"/>
              <w:bottom w:val="single" w:sz="8" w:space="0" w:color="auto"/>
              <w:right w:val="single" w:sz="4" w:space="0" w:color="auto"/>
            </w:tcBorders>
            <w:shd w:val="clear" w:color="auto" w:fill="auto"/>
            <w:noWrap/>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170" w:type="dxa"/>
            <w:tcBorders>
              <w:top w:val="nil"/>
              <w:left w:val="nil"/>
              <w:bottom w:val="single" w:sz="8" w:space="0" w:color="auto"/>
              <w:right w:val="single" w:sz="4" w:space="0" w:color="auto"/>
            </w:tcBorders>
            <w:shd w:val="clear" w:color="auto" w:fill="auto"/>
            <w:noWrap/>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563" w:type="dxa"/>
            <w:tcBorders>
              <w:top w:val="nil"/>
              <w:left w:val="nil"/>
              <w:bottom w:val="single" w:sz="8" w:space="0" w:color="auto"/>
              <w:right w:val="single" w:sz="4" w:space="0" w:color="auto"/>
            </w:tcBorders>
            <w:shd w:val="clear" w:color="auto" w:fill="auto"/>
            <w:noWrap/>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310" w:type="dxa"/>
            <w:tcBorders>
              <w:top w:val="nil"/>
              <w:left w:val="nil"/>
              <w:bottom w:val="single" w:sz="8" w:space="0" w:color="auto"/>
              <w:right w:val="single" w:sz="4" w:space="0" w:color="auto"/>
            </w:tcBorders>
            <w:shd w:val="clear" w:color="auto" w:fill="auto"/>
            <w:noWrap/>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c>
          <w:tcPr>
            <w:tcW w:w="1110" w:type="dxa"/>
            <w:tcBorders>
              <w:top w:val="nil"/>
              <w:left w:val="nil"/>
              <w:bottom w:val="single" w:sz="8" w:space="0" w:color="auto"/>
              <w:right w:val="single" w:sz="4" w:space="0" w:color="auto"/>
            </w:tcBorders>
            <w:shd w:val="clear" w:color="auto" w:fill="auto"/>
            <w:noWrap/>
            <w:vAlign w:val="bottom"/>
          </w:tcPr>
          <w:p w:rsidR="009E5FB8" w:rsidRPr="00C153EF" w:rsidRDefault="009E5FB8" w:rsidP="009E3D41">
            <w:pPr>
              <w:rPr>
                <w:color w:val="000000"/>
                <w:sz w:val="20"/>
                <w:szCs w:val="20"/>
                <w:lang w:bidi="sa-IN"/>
              </w:rPr>
            </w:pPr>
            <w:r w:rsidRPr="00C153EF">
              <w:rPr>
                <w:color w:val="000000"/>
                <w:sz w:val="20"/>
                <w:szCs w:val="20"/>
                <w:lang w:bidi="sa-IN"/>
              </w:rPr>
              <w:t> </w:t>
            </w:r>
          </w:p>
        </w:tc>
      </w:tr>
    </w:tbl>
    <w:p w:rsidR="009E5FB8" w:rsidRPr="00C153EF" w:rsidRDefault="009E5FB8" w:rsidP="009E5FB8">
      <w:r w:rsidRPr="00C153EF">
        <w:t>*approved form as may be specified by the Exchange/NSCCL from time to time</w:t>
      </w:r>
    </w:p>
    <w:p w:rsidR="009E5FB8" w:rsidRPr="00C153EF" w:rsidRDefault="009E5FB8" w:rsidP="009E5FB8">
      <w:pPr>
        <w:rPr>
          <w:b/>
          <w:bCs/>
        </w:rPr>
      </w:pPr>
      <w:r w:rsidRPr="00C153EF">
        <w:rPr>
          <w:b/>
          <w:bCs/>
        </w:rPr>
        <w:t>Notes:</w:t>
      </w:r>
    </w:p>
    <w:p w:rsidR="009E5FB8" w:rsidRPr="00C153EF" w:rsidRDefault="009E5FB8" w:rsidP="009E5FB8">
      <w:pPr>
        <w:pStyle w:val="ListParagraph"/>
        <w:numPr>
          <w:ilvl w:val="0"/>
          <w:numId w:val="6"/>
        </w:numPr>
        <w:jc w:val="both"/>
        <w:rPr>
          <w:rFonts w:ascii="Times New Roman" w:hAnsi="Times New Roman" w:cs="Times New Roman"/>
        </w:rPr>
      </w:pPr>
      <w:r w:rsidRPr="00C153EF">
        <w:rPr>
          <w:rFonts w:ascii="Times New Roman" w:hAnsi="Times New Roman" w:cs="Times New Roman"/>
        </w:rPr>
        <w:t>Daily Margin Statement to be issued within one working day from T day</w:t>
      </w:r>
    </w:p>
    <w:p w:rsidR="009E5FB8" w:rsidRPr="00C153EF" w:rsidRDefault="009E5FB8" w:rsidP="009E5FB8">
      <w:pPr>
        <w:pStyle w:val="ListParagraph"/>
        <w:numPr>
          <w:ilvl w:val="0"/>
          <w:numId w:val="6"/>
        </w:numPr>
        <w:jc w:val="both"/>
        <w:rPr>
          <w:rFonts w:ascii="Times New Roman" w:hAnsi="Times New Roman" w:cs="Times New Roman"/>
        </w:rPr>
      </w:pPr>
      <w:r w:rsidRPr="00C153EF">
        <w:rPr>
          <w:rFonts w:ascii="Times New Roman" w:hAnsi="Times New Roman" w:cs="Times New Roman"/>
        </w:rPr>
        <w:t>Daily Margin statement to mention the name, email id, telephone number and address of compliance officer</w:t>
      </w:r>
    </w:p>
    <w:p w:rsidR="009E5FB8" w:rsidRPr="00C153EF" w:rsidRDefault="009E5FB8" w:rsidP="009E5FB8">
      <w:pPr>
        <w:pStyle w:val="ListParagraph"/>
        <w:numPr>
          <w:ilvl w:val="0"/>
          <w:numId w:val="6"/>
        </w:numPr>
        <w:jc w:val="both"/>
        <w:rPr>
          <w:rFonts w:ascii="Times New Roman" w:hAnsi="Times New Roman" w:cs="Times New Roman"/>
        </w:rPr>
      </w:pPr>
      <w:r w:rsidRPr="00C153EF">
        <w:rPr>
          <w:rFonts w:ascii="Times New Roman" w:hAnsi="Times New Roman" w:cs="Times New Roman"/>
        </w:rPr>
        <w:t>Detailed exhibits for the margin collected may be provided to the clients.  In case of securities (scrip name, qty, value ) Bank Guarantee (BG no, amount, expiry date)  and FDR's (FDR No., Amount and Maturity date)</w:t>
      </w:r>
    </w:p>
    <w:p w:rsidR="004A03E5" w:rsidRPr="00C153EF" w:rsidRDefault="004A03E5" w:rsidP="00693BA0">
      <w:pPr>
        <w:jc w:val="right"/>
        <w:rPr>
          <w:b/>
          <w:i/>
          <w:sz w:val="22"/>
          <w:szCs w:val="22"/>
          <w:u w:val="single"/>
          <w:lang w:val="fr-FR"/>
        </w:rPr>
      </w:pPr>
    </w:p>
    <w:p w:rsidR="008F4A96" w:rsidRPr="00C153EF" w:rsidRDefault="008F4A96" w:rsidP="008F4A96">
      <w:pPr>
        <w:jc w:val="both"/>
        <w:rPr>
          <w:b/>
          <w:lang w:val="fr-FR"/>
        </w:rPr>
      </w:pPr>
    </w:p>
    <w:p w:rsidR="00C93050" w:rsidRPr="00C153EF" w:rsidRDefault="00C93050" w:rsidP="008F4A96">
      <w:pPr>
        <w:jc w:val="both"/>
        <w:rPr>
          <w:b/>
          <w:lang w:val="fr-FR"/>
        </w:rPr>
        <w:sectPr w:rsidR="00C93050" w:rsidRPr="00C153EF" w:rsidSect="002B4907">
          <w:footerReference w:type="even" r:id="rId11"/>
          <w:footerReference w:type="default" r:id="rId12"/>
          <w:pgSz w:w="15840" w:h="12240" w:orient="landscape"/>
          <w:pgMar w:top="1800" w:right="1440" w:bottom="1800" w:left="1440" w:header="720" w:footer="720" w:gutter="0"/>
          <w:cols w:space="720"/>
          <w:docGrid w:linePitch="360"/>
        </w:sectPr>
      </w:pPr>
    </w:p>
    <w:p w:rsidR="009E5FB8" w:rsidRPr="00C153EF" w:rsidRDefault="009E5FB8" w:rsidP="008F4A96">
      <w:pPr>
        <w:jc w:val="both"/>
        <w:rPr>
          <w:b/>
          <w:lang w:val="fr-FR"/>
        </w:rPr>
      </w:pPr>
    </w:p>
    <w:p w:rsidR="00C93050" w:rsidRPr="00C153EF" w:rsidRDefault="00C93050" w:rsidP="009E5FB8">
      <w:pPr>
        <w:jc w:val="right"/>
        <w:rPr>
          <w:b/>
          <w:i/>
          <w:sz w:val="22"/>
          <w:szCs w:val="22"/>
          <w:u w:val="single"/>
          <w:lang w:val="fr-FR"/>
        </w:rPr>
      </w:pPr>
    </w:p>
    <w:p w:rsidR="009E5FB8" w:rsidRPr="00C153EF" w:rsidRDefault="009E5FB8" w:rsidP="009E5FB8">
      <w:pPr>
        <w:jc w:val="right"/>
        <w:rPr>
          <w:b/>
          <w:i/>
          <w:sz w:val="22"/>
          <w:szCs w:val="22"/>
          <w:u w:val="single"/>
          <w:lang w:val="fr-FR"/>
        </w:rPr>
      </w:pPr>
      <w:r w:rsidRPr="00C153EF">
        <w:rPr>
          <w:b/>
          <w:i/>
          <w:sz w:val="22"/>
          <w:szCs w:val="22"/>
          <w:u w:val="single"/>
          <w:lang w:val="fr-FR"/>
        </w:rPr>
        <w:t>Exhibit-4</w:t>
      </w:r>
    </w:p>
    <w:p w:rsidR="008F4A96" w:rsidRPr="00C153EF" w:rsidRDefault="00621F4F" w:rsidP="008F4A96">
      <w:pPr>
        <w:jc w:val="both"/>
      </w:pPr>
      <w:r>
        <w:rPr>
          <w:noProof/>
          <w:lang w:val="en-IN" w:eastAsia="en-IN"/>
        </w:rPr>
        <w:drawing>
          <wp:inline distT="0" distB="0" distL="0" distR="0">
            <wp:extent cx="4348480" cy="7209155"/>
            <wp:effectExtent l="0" t="0" r="0" b="0"/>
            <wp:docPr id="1" name="Picture 1" descr="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8480" cy="7209155"/>
                    </a:xfrm>
                    <a:prstGeom prst="rect">
                      <a:avLst/>
                    </a:prstGeom>
                    <a:noFill/>
                    <a:ln>
                      <a:noFill/>
                    </a:ln>
                  </pic:spPr>
                </pic:pic>
              </a:graphicData>
            </a:graphic>
          </wp:inline>
        </w:drawing>
      </w:r>
    </w:p>
    <w:p w:rsidR="00693BA0" w:rsidRPr="00C153EF" w:rsidRDefault="00621F4F" w:rsidP="00693BA0">
      <w:pPr>
        <w:autoSpaceDE w:val="0"/>
        <w:autoSpaceDN w:val="0"/>
        <w:adjustRightInd w:val="0"/>
        <w:spacing w:line="240" w:lineRule="atLeast"/>
        <w:rPr>
          <w:color w:val="000000"/>
          <w:sz w:val="20"/>
          <w:szCs w:val="20"/>
        </w:rPr>
      </w:pPr>
      <w:r>
        <w:rPr>
          <w:noProof/>
          <w:color w:val="000000"/>
          <w:sz w:val="20"/>
          <w:szCs w:val="20"/>
          <w:lang w:val="en-IN" w:eastAsia="en-IN"/>
        </w:rPr>
        <w:drawing>
          <wp:inline distT="0" distB="0" distL="0" distR="0">
            <wp:extent cx="6252210" cy="6878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2210" cy="6878955"/>
                    </a:xfrm>
                    <a:prstGeom prst="rect">
                      <a:avLst/>
                    </a:prstGeom>
                    <a:noFill/>
                    <a:ln>
                      <a:noFill/>
                    </a:ln>
                  </pic:spPr>
                </pic:pic>
              </a:graphicData>
            </a:graphic>
          </wp:inline>
        </w:drawing>
      </w:r>
    </w:p>
    <w:p w:rsidR="00693BA0" w:rsidRPr="00C153EF" w:rsidRDefault="00693BA0" w:rsidP="00693BA0">
      <w:pPr>
        <w:autoSpaceDE w:val="0"/>
        <w:autoSpaceDN w:val="0"/>
        <w:adjustRightInd w:val="0"/>
        <w:spacing w:line="240" w:lineRule="atLeast"/>
        <w:rPr>
          <w:color w:val="000000"/>
          <w:sz w:val="20"/>
          <w:szCs w:val="20"/>
        </w:rPr>
      </w:pPr>
      <w:r w:rsidRPr="00C153EF">
        <w:rPr>
          <w:color w:val="000000"/>
          <w:sz w:val="20"/>
          <w:szCs w:val="20"/>
        </w:rPr>
        <w:t xml:space="preserve">      </w:t>
      </w:r>
    </w:p>
    <w:p w:rsidR="00693BA0" w:rsidRPr="00C153EF" w:rsidRDefault="00693BA0" w:rsidP="00693BA0">
      <w:pPr>
        <w:keepNext/>
        <w:keepLines/>
        <w:autoSpaceDE w:val="0"/>
        <w:autoSpaceDN w:val="0"/>
        <w:adjustRightInd w:val="0"/>
        <w:spacing w:line="240" w:lineRule="atLeast"/>
        <w:ind w:left="4897" w:right="623"/>
        <w:rPr>
          <w:color w:val="000000"/>
          <w:sz w:val="18"/>
          <w:szCs w:val="18"/>
        </w:rPr>
      </w:pPr>
    </w:p>
    <w:tbl>
      <w:tblPr>
        <w:tblW w:w="0" w:type="auto"/>
        <w:tblInd w:w="40" w:type="dxa"/>
        <w:tblLayout w:type="fixed"/>
        <w:tblCellMar>
          <w:left w:w="40" w:type="dxa"/>
          <w:right w:w="40" w:type="dxa"/>
        </w:tblCellMar>
        <w:tblLook w:val="0000" w:firstRow="0" w:lastRow="0" w:firstColumn="0" w:lastColumn="0" w:noHBand="0" w:noVBand="0"/>
      </w:tblPr>
      <w:tblGrid>
        <w:gridCol w:w="10600"/>
      </w:tblGrid>
      <w:tr w:rsidR="00693BA0" w:rsidRPr="00C153EF">
        <w:tblPrEx>
          <w:tblCellMar>
            <w:top w:w="0" w:type="dxa"/>
            <w:bottom w:w="0" w:type="dxa"/>
          </w:tblCellMar>
        </w:tblPrEx>
        <w:tc>
          <w:tcPr>
            <w:tcW w:w="10600" w:type="dxa"/>
            <w:tcBorders>
              <w:top w:val="nil"/>
              <w:left w:val="nil"/>
              <w:bottom w:val="nil"/>
              <w:right w:val="nil"/>
            </w:tcBorders>
          </w:tcPr>
          <w:p w:rsidR="00693BA0" w:rsidRPr="00C153EF" w:rsidRDefault="00693BA0">
            <w:pPr>
              <w:autoSpaceDE w:val="0"/>
              <w:autoSpaceDN w:val="0"/>
              <w:adjustRightInd w:val="0"/>
              <w:rPr>
                <w:color w:val="000000"/>
                <w:sz w:val="18"/>
                <w:szCs w:val="18"/>
              </w:rPr>
            </w:pPr>
          </w:p>
        </w:tc>
      </w:tr>
    </w:tbl>
    <w:p w:rsidR="00693BA0" w:rsidRPr="00C153EF" w:rsidRDefault="00693BA0" w:rsidP="00693BA0">
      <w:pPr>
        <w:autoSpaceDE w:val="0"/>
        <w:autoSpaceDN w:val="0"/>
        <w:adjustRightInd w:val="0"/>
        <w:rPr>
          <w:color w:val="000000"/>
          <w:sz w:val="18"/>
          <w:szCs w:val="18"/>
        </w:rPr>
      </w:pPr>
    </w:p>
    <w:p w:rsidR="00693BA0" w:rsidRPr="00C153EF" w:rsidRDefault="00693BA0" w:rsidP="00693BA0">
      <w:pPr>
        <w:autoSpaceDE w:val="0"/>
        <w:autoSpaceDN w:val="0"/>
        <w:adjustRightInd w:val="0"/>
        <w:spacing w:line="240" w:lineRule="atLeast"/>
        <w:rPr>
          <w:color w:val="000000"/>
          <w:sz w:val="18"/>
          <w:szCs w:val="18"/>
        </w:rPr>
      </w:pPr>
    </w:p>
    <w:tbl>
      <w:tblPr>
        <w:tblW w:w="10600" w:type="dxa"/>
        <w:tblInd w:w="40" w:type="dxa"/>
        <w:tblLayout w:type="fixed"/>
        <w:tblCellMar>
          <w:left w:w="40" w:type="dxa"/>
          <w:right w:w="40" w:type="dxa"/>
        </w:tblCellMar>
        <w:tblLook w:val="0000" w:firstRow="0" w:lastRow="0" w:firstColumn="0" w:lastColumn="0" w:noHBand="0" w:noVBand="0"/>
      </w:tblPr>
      <w:tblGrid>
        <w:gridCol w:w="10600"/>
      </w:tblGrid>
      <w:tr w:rsidR="00085038" w:rsidRPr="00C153EF">
        <w:tblPrEx>
          <w:tblCellMar>
            <w:top w:w="0" w:type="dxa"/>
            <w:bottom w:w="0" w:type="dxa"/>
          </w:tblCellMar>
        </w:tblPrEx>
        <w:tc>
          <w:tcPr>
            <w:tcW w:w="10600" w:type="dxa"/>
            <w:tcBorders>
              <w:top w:val="nil"/>
              <w:left w:val="nil"/>
              <w:bottom w:val="nil"/>
              <w:right w:val="nil"/>
            </w:tcBorders>
          </w:tcPr>
          <w:p w:rsidR="00085038" w:rsidRPr="00C153EF" w:rsidRDefault="00085038">
            <w:pPr>
              <w:autoSpaceDE w:val="0"/>
              <w:autoSpaceDN w:val="0"/>
              <w:adjustRightInd w:val="0"/>
              <w:rPr>
                <w:color w:val="000000"/>
                <w:sz w:val="18"/>
                <w:szCs w:val="18"/>
              </w:rPr>
            </w:pPr>
          </w:p>
        </w:tc>
      </w:tr>
    </w:tbl>
    <w:p w:rsidR="00804131" w:rsidRPr="00C153EF" w:rsidRDefault="00804131" w:rsidP="00804131">
      <w:pPr>
        <w:rPr>
          <w:b/>
          <w:sz w:val="22"/>
          <w:szCs w:val="22"/>
          <w:u w:val="single"/>
        </w:rPr>
      </w:pPr>
    </w:p>
    <w:p w:rsidR="00C93050" w:rsidRPr="00C153EF" w:rsidRDefault="00C93050" w:rsidP="00804131">
      <w:pPr>
        <w:ind w:left="5040" w:firstLine="720"/>
        <w:jc w:val="center"/>
        <w:rPr>
          <w:b/>
          <w:bCs/>
          <w:i/>
          <w:sz w:val="22"/>
          <w:szCs w:val="22"/>
          <w:u w:val="single"/>
        </w:rPr>
      </w:pPr>
    </w:p>
    <w:p w:rsidR="00C93050" w:rsidRPr="00C153EF" w:rsidRDefault="00C93050" w:rsidP="00804131">
      <w:pPr>
        <w:ind w:left="5040" w:firstLine="720"/>
        <w:jc w:val="center"/>
        <w:rPr>
          <w:b/>
          <w:bCs/>
          <w:i/>
          <w:sz w:val="22"/>
          <w:szCs w:val="22"/>
          <w:u w:val="single"/>
        </w:rPr>
      </w:pPr>
    </w:p>
    <w:p w:rsidR="00C93050" w:rsidRPr="00C153EF" w:rsidRDefault="00C93050" w:rsidP="00804131">
      <w:pPr>
        <w:ind w:left="5040" w:firstLine="720"/>
        <w:jc w:val="center"/>
        <w:rPr>
          <w:b/>
          <w:bCs/>
          <w:i/>
          <w:sz w:val="22"/>
          <w:szCs w:val="22"/>
          <w:u w:val="single"/>
        </w:rPr>
      </w:pPr>
    </w:p>
    <w:p w:rsidR="00C93050" w:rsidRPr="00C153EF" w:rsidRDefault="00C93050" w:rsidP="00804131">
      <w:pPr>
        <w:ind w:left="5040" w:firstLine="720"/>
        <w:jc w:val="center"/>
        <w:rPr>
          <w:b/>
          <w:bCs/>
          <w:i/>
          <w:sz w:val="22"/>
          <w:szCs w:val="22"/>
          <w:u w:val="single"/>
        </w:rPr>
      </w:pPr>
    </w:p>
    <w:p w:rsidR="00C93050" w:rsidRPr="00C153EF" w:rsidRDefault="00C93050" w:rsidP="00804131">
      <w:pPr>
        <w:ind w:left="5040" w:firstLine="720"/>
        <w:jc w:val="center"/>
        <w:rPr>
          <w:b/>
          <w:bCs/>
          <w:i/>
          <w:sz w:val="22"/>
          <w:szCs w:val="22"/>
          <w:u w:val="single"/>
        </w:rPr>
      </w:pPr>
    </w:p>
    <w:p w:rsidR="00C93050" w:rsidRPr="00C153EF" w:rsidRDefault="00C93050" w:rsidP="00804131">
      <w:pPr>
        <w:ind w:left="5040" w:firstLine="720"/>
        <w:jc w:val="center"/>
        <w:rPr>
          <w:b/>
          <w:bCs/>
          <w:i/>
          <w:sz w:val="22"/>
          <w:szCs w:val="22"/>
          <w:u w:val="single"/>
        </w:rPr>
      </w:pPr>
    </w:p>
    <w:p w:rsidR="00804131" w:rsidRPr="00C153EF" w:rsidRDefault="007817A6" w:rsidP="00804131">
      <w:pPr>
        <w:ind w:left="5040" w:firstLine="720"/>
        <w:jc w:val="center"/>
        <w:rPr>
          <w:b/>
          <w:bCs/>
          <w:i/>
          <w:sz w:val="22"/>
          <w:szCs w:val="22"/>
          <w:u w:val="single"/>
        </w:rPr>
      </w:pPr>
      <w:r w:rsidRPr="00C153EF">
        <w:rPr>
          <w:b/>
          <w:bCs/>
          <w:i/>
          <w:sz w:val="22"/>
          <w:szCs w:val="22"/>
          <w:u w:val="single"/>
        </w:rPr>
        <w:t xml:space="preserve">Exhibit - </w:t>
      </w:r>
      <w:r w:rsidR="00B022D0" w:rsidRPr="00C153EF">
        <w:rPr>
          <w:b/>
          <w:bCs/>
          <w:i/>
          <w:sz w:val="22"/>
          <w:szCs w:val="22"/>
          <w:u w:val="single"/>
        </w:rPr>
        <w:t>5</w:t>
      </w:r>
    </w:p>
    <w:p w:rsidR="00804131" w:rsidRPr="00C153EF" w:rsidRDefault="00804131" w:rsidP="00804131">
      <w:pPr>
        <w:jc w:val="center"/>
        <w:rPr>
          <w:b/>
          <w:bCs/>
          <w:i/>
          <w:sz w:val="22"/>
          <w:szCs w:val="22"/>
          <w:u w:val="single"/>
        </w:rPr>
      </w:pPr>
    </w:p>
    <w:p w:rsidR="00804131" w:rsidRPr="00C153EF" w:rsidRDefault="00804131" w:rsidP="004C600E">
      <w:pPr>
        <w:numPr>
          <w:ilvl w:val="0"/>
          <w:numId w:val="5"/>
        </w:numPr>
        <w:rPr>
          <w:b/>
          <w:bCs/>
          <w:sz w:val="22"/>
          <w:szCs w:val="22"/>
          <w:u w:val="single"/>
        </w:rPr>
      </w:pPr>
      <w:r w:rsidRPr="00C153EF">
        <w:rPr>
          <w:b/>
          <w:bCs/>
          <w:sz w:val="22"/>
          <w:szCs w:val="22"/>
          <w:u w:val="single"/>
        </w:rPr>
        <w:t>CERTIFICATE FOR INTERNAL AUDIT</w:t>
      </w:r>
    </w:p>
    <w:p w:rsidR="00804131" w:rsidRPr="00C153EF" w:rsidRDefault="00804131" w:rsidP="00804131">
      <w:pPr>
        <w:jc w:val="both"/>
        <w:rPr>
          <w:b/>
          <w:bCs/>
          <w:sz w:val="22"/>
          <w:szCs w:val="22"/>
        </w:rPr>
      </w:pPr>
    </w:p>
    <w:p w:rsidR="00804131" w:rsidRPr="00C153EF" w:rsidRDefault="00804131" w:rsidP="00804131">
      <w:pPr>
        <w:jc w:val="both"/>
        <w:rPr>
          <w:color w:val="000000"/>
          <w:sz w:val="22"/>
          <w:szCs w:val="22"/>
        </w:rPr>
      </w:pPr>
      <w:r w:rsidRPr="00C153EF">
        <w:rPr>
          <w:sz w:val="22"/>
          <w:szCs w:val="22"/>
        </w:rPr>
        <w:t xml:space="preserve">We have examined the relevant books of accounts, records and documents maintained by M/s. _______________, (name of the trading/clearing member) bearing SEBI registration number ______________________) a member of the National Stock Exchange of India Limited </w:t>
      </w:r>
      <w:r w:rsidRPr="00C153EF">
        <w:rPr>
          <w:color w:val="000000"/>
          <w:sz w:val="22"/>
          <w:szCs w:val="22"/>
        </w:rPr>
        <w:t>for the following segments to fulfill the internal audit requirement as prescribed by SEBI vide Circulars dated 22 August 2008 &amp; 21 October 2008 for the half year ended_____________________.</w:t>
      </w:r>
    </w:p>
    <w:p w:rsidR="00804131" w:rsidRPr="00C153EF" w:rsidRDefault="00804131" w:rsidP="00804131">
      <w:pPr>
        <w:jc w:val="both"/>
        <w:rPr>
          <w:b/>
          <w:color w:val="000000"/>
          <w:sz w:val="22"/>
          <w:szCs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3060"/>
        <w:gridCol w:w="1440"/>
      </w:tblGrid>
      <w:tr w:rsidR="00804131" w:rsidRPr="00C153EF">
        <w:tc>
          <w:tcPr>
            <w:tcW w:w="4428" w:type="dxa"/>
            <w:shd w:val="clear" w:color="auto" w:fill="auto"/>
          </w:tcPr>
          <w:p w:rsidR="00804131" w:rsidRPr="00C153EF" w:rsidRDefault="00804131" w:rsidP="00CA0481">
            <w:pPr>
              <w:jc w:val="both"/>
              <w:rPr>
                <w:color w:val="000000"/>
                <w:sz w:val="22"/>
                <w:szCs w:val="22"/>
              </w:rPr>
            </w:pPr>
            <w:r w:rsidRPr="00C153EF">
              <w:rPr>
                <w:color w:val="000000"/>
                <w:sz w:val="22"/>
                <w:szCs w:val="22"/>
              </w:rPr>
              <w:t xml:space="preserve">Segment </w:t>
            </w:r>
          </w:p>
          <w:p w:rsidR="00804131" w:rsidRPr="00C153EF" w:rsidRDefault="00804131" w:rsidP="00CA0481">
            <w:pPr>
              <w:jc w:val="both"/>
              <w:rPr>
                <w:color w:val="000000"/>
                <w:sz w:val="22"/>
                <w:szCs w:val="22"/>
              </w:rPr>
            </w:pPr>
            <w:r w:rsidRPr="00C153EF">
              <w:rPr>
                <w:color w:val="000000"/>
                <w:sz w:val="22"/>
                <w:szCs w:val="22"/>
              </w:rPr>
              <w:t>(Cash Segment/Derivatives Segment / Debt Segment /Currency Derivatives/Securities Lending &amp; Borrowing segment)</w:t>
            </w:r>
          </w:p>
        </w:tc>
        <w:tc>
          <w:tcPr>
            <w:tcW w:w="3060" w:type="dxa"/>
            <w:shd w:val="clear" w:color="auto" w:fill="auto"/>
          </w:tcPr>
          <w:p w:rsidR="00804131" w:rsidRPr="00C153EF" w:rsidRDefault="00804131" w:rsidP="00CA0481">
            <w:pPr>
              <w:jc w:val="both"/>
              <w:rPr>
                <w:color w:val="000000"/>
                <w:sz w:val="22"/>
                <w:szCs w:val="22"/>
              </w:rPr>
            </w:pPr>
            <w:r w:rsidRPr="00C153EF">
              <w:rPr>
                <w:color w:val="000000"/>
                <w:sz w:val="22"/>
                <w:szCs w:val="22"/>
              </w:rPr>
              <w:t>Activity (Trading/Clearing/Trading and Clearing)</w:t>
            </w:r>
          </w:p>
        </w:tc>
        <w:tc>
          <w:tcPr>
            <w:tcW w:w="1440" w:type="dxa"/>
            <w:shd w:val="clear" w:color="auto" w:fill="auto"/>
          </w:tcPr>
          <w:p w:rsidR="00804131" w:rsidRPr="00C153EF" w:rsidRDefault="00804131" w:rsidP="00CA0481">
            <w:pPr>
              <w:jc w:val="both"/>
              <w:rPr>
                <w:color w:val="000000"/>
                <w:sz w:val="22"/>
                <w:szCs w:val="22"/>
              </w:rPr>
            </w:pPr>
            <w:r w:rsidRPr="00C153EF">
              <w:rPr>
                <w:color w:val="000000"/>
                <w:sz w:val="22"/>
                <w:szCs w:val="22"/>
              </w:rPr>
              <w:t xml:space="preserve">SEBI registration number </w:t>
            </w:r>
          </w:p>
        </w:tc>
      </w:tr>
      <w:tr w:rsidR="00804131" w:rsidRPr="00C153EF">
        <w:tc>
          <w:tcPr>
            <w:tcW w:w="4428" w:type="dxa"/>
            <w:shd w:val="clear" w:color="auto" w:fill="auto"/>
          </w:tcPr>
          <w:p w:rsidR="00804131" w:rsidRPr="00C153EF" w:rsidRDefault="00804131" w:rsidP="00CA0481">
            <w:pPr>
              <w:jc w:val="both"/>
              <w:rPr>
                <w:b/>
                <w:color w:val="FF0000"/>
                <w:sz w:val="22"/>
                <w:szCs w:val="22"/>
              </w:rPr>
            </w:pPr>
          </w:p>
        </w:tc>
        <w:tc>
          <w:tcPr>
            <w:tcW w:w="3060" w:type="dxa"/>
            <w:shd w:val="clear" w:color="auto" w:fill="auto"/>
          </w:tcPr>
          <w:p w:rsidR="00804131" w:rsidRPr="00C153EF" w:rsidRDefault="00804131" w:rsidP="00CA0481">
            <w:pPr>
              <w:jc w:val="both"/>
              <w:rPr>
                <w:b/>
                <w:color w:val="FF0000"/>
                <w:sz w:val="22"/>
                <w:szCs w:val="22"/>
              </w:rPr>
            </w:pPr>
          </w:p>
        </w:tc>
        <w:tc>
          <w:tcPr>
            <w:tcW w:w="1440" w:type="dxa"/>
            <w:shd w:val="clear" w:color="auto" w:fill="auto"/>
          </w:tcPr>
          <w:p w:rsidR="00804131" w:rsidRPr="00C153EF" w:rsidRDefault="00804131" w:rsidP="00CA0481">
            <w:pPr>
              <w:jc w:val="both"/>
              <w:rPr>
                <w:b/>
                <w:color w:val="FF0000"/>
                <w:sz w:val="22"/>
                <w:szCs w:val="22"/>
              </w:rPr>
            </w:pPr>
          </w:p>
        </w:tc>
      </w:tr>
    </w:tbl>
    <w:p w:rsidR="00804131" w:rsidRPr="00C153EF" w:rsidRDefault="00804131" w:rsidP="00804131">
      <w:pPr>
        <w:jc w:val="both"/>
        <w:rPr>
          <w:sz w:val="22"/>
          <w:szCs w:val="22"/>
        </w:rPr>
      </w:pPr>
    </w:p>
    <w:p w:rsidR="00804131" w:rsidRPr="00C153EF" w:rsidRDefault="00804131" w:rsidP="00804131">
      <w:pPr>
        <w:jc w:val="both"/>
        <w:rPr>
          <w:color w:val="000000"/>
          <w:sz w:val="22"/>
          <w:szCs w:val="22"/>
        </w:rPr>
      </w:pPr>
      <w:r w:rsidRPr="00C153EF">
        <w:rPr>
          <w:sz w:val="22"/>
          <w:szCs w:val="22"/>
        </w:rPr>
        <w:t xml:space="preserve">The purpose of this </w:t>
      </w:r>
      <w:r w:rsidRPr="00C153EF">
        <w:rPr>
          <w:color w:val="000000"/>
          <w:sz w:val="22"/>
          <w:szCs w:val="22"/>
        </w:rPr>
        <w:t xml:space="preserve">Audit is to examine that the processes, procedures followed  and the operations  carried out by the Trading Member/Clearing Member are as per the applicable Acts, Rules, Regulations, Bye-laws and Circulars prescribed by SEBI and the stock exchange. </w:t>
      </w:r>
    </w:p>
    <w:p w:rsidR="00804131" w:rsidRPr="00C153EF" w:rsidRDefault="00804131" w:rsidP="00804131">
      <w:pPr>
        <w:jc w:val="both"/>
        <w:rPr>
          <w:color w:val="000000"/>
          <w:sz w:val="22"/>
          <w:szCs w:val="22"/>
        </w:rPr>
      </w:pPr>
    </w:p>
    <w:p w:rsidR="00804131" w:rsidRPr="00C153EF" w:rsidRDefault="00804131" w:rsidP="00804131">
      <w:pPr>
        <w:jc w:val="both"/>
        <w:rPr>
          <w:color w:val="000000"/>
          <w:sz w:val="22"/>
          <w:szCs w:val="22"/>
        </w:rPr>
      </w:pPr>
      <w:r w:rsidRPr="00C153EF">
        <w:rPr>
          <w:color w:val="000000"/>
          <w:sz w:val="22"/>
          <w:szCs w:val="22"/>
        </w:rPr>
        <w:t>We have obtained all the information and explanations, which to the best of our knowledge and belief were necessary for the purpose of this Internal Audit. In our opinion proper books of accounts, records and documents, as per the regulatory requirement have been maintained by the member, so far as it appears from examination of the books.</w:t>
      </w:r>
    </w:p>
    <w:p w:rsidR="00804131" w:rsidRPr="00C153EF" w:rsidRDefault="00804131" w:rsidP="00804131">
      <w:pPr>
        <w:jc w:val="both"/>
        <w:rPr>
          <w:sz w:val="22"/>
          <w:szCs w:val="22"/>
        </w:rPr>
      </w:pPr>
    </w:p>
    <w:p w:rsidR="00804131" w:rsidRPr="00C153EF" w:rsidRDefault="00804131" w:rsidP="00804131">
      <w:pPr>
        <w:jc w:val="both"/>
        <w:rPr>
          <w:sz w:val="22"/>
          <w:szCs w:val="22"/>
        </w:rPr>
      </w:pPr>
      <w:r w:rsidRPr="00C153EF">
        <w:rPr>
          <w:sz w:val="22"/>
          <w:szCs w:val="22"/>
        </w:rPr>
        <w:t xml:space="preserve">We have conducted the audit  within the framework provided by SEBI/Stock Exchange for the purpose of this Internal Audit.   </w:t>
      </w:r>
    </w:p>
    <w:p w:rsidR="00804131" w:rsidRPr="00C153EF" w:rsidRDefault="00804131" w:rsidP="00804131">
      <w:pPr>
        <w:jc w:val="both"/>
        <w:rPr>
          <w:sz w:val="22"/>
          <w:szCs w:val="22"/>
        </w:rPr>
      </w:pPr>
    </w:p>
    <w:p w:rsidR="00804131" w:rsidRPr="00C153EF" w:rsidRDefault="00804131" w:rsidP="00804131">
      <w:pPr>
        <w:jc w:val="both"/>
        <w:rPr>
          <w:color w:val="000000"/>
          <w:sz w:val="22"/>
          <w:szCs w:val="22"/>
        </w:rPr>
      </w:pPr>
      <w:r w:rsidRPr="00C153EF">
        <w:rPr>
          <w:sz w:val="22"/>
          <w:szCs w:val="22"/>
        </w:rPr>
        <w:t xml:space="preserve">To the best of our </w:t>
      </w:r>
      <w:r w:rsidRPr="00C153EF">
        <w:rPr>
          <w:color w:val="000000"/>
          <w:sz w:val="22"/>
          <w:szCs w:val="22"/>
        </w:rPr>
        <w:t>knowledge and belief and according to the information and explanations given to us, no material fraud / non-compliance /violation   by the Member is observed during the course of this Audit.</w:t>
      </w:r>
    </w:p>
    <w:p w:rsidR="00804131" w:rsidRPr="00C153EF" w:rsidRDefault="00804131" w:rsidP="00804131">
      <w:pPr>
        <w:jc w:val="both"/>
        <w:rPr>
          <w:color w:val="000000"/>
          <w:sz w:val="22"/>
          <w:szCs w:val="22"/>
        </w:rPr>
      </w:pPr>
    </w:p>
    <w:p w:rsidR="00804131" w:rsidRPr="00C153EF" w:rsidRDefault="00804131" w:rsidP="00804131">
      <w:pPr>
        <w:jc w:val="both"/>
        <w:rPr>
          <w:color w:val="000000"/>
          <w:sz w:val="22"/>
          <w:szCs w:val="22"/>
        </w:rPr>
      </w:pPr>
      <w:r w:rsidRPr="00C153EF">
        <w:rPr>
          <w:color w:val="000000"/>
          <w:sz w:val="22"/>
          <w:szCs w:val="22"/>
        </w:rPr>
        <w:t>Based on the scrutiny of relevant books of accounts, records and documents , we certify that the Member has complied with the relevant provisions of SEBI Act, 1992, Securities Contracts (Regulation) Act 1956, Securities Contracts (Regulation) Rules 1957, SEBI (Stock Brokers and Sub-Brokers) Regulations, 1992 and various circulars of SEBI. The Member has complied with the Rules, Bye laws, Regulations of NSE and various circulars issued by the Stock Exchange and the Clearing Corporation.</w:t>
      </w:r>
    </w:p>
    <w:p w:rsidR="00804131" w:rsidRPr="00C153EF" w:rsidRDefault="00804131" w:rsidP="00804131">
      <w:pPr>
        <w:jc w:val="both"/>
        <w:rPr>
          <w:color w:val="000000"/>
          <w:sz w:val="22"/>
          <w:szCs w:val="22"/>
        </w:rPr>
      </w:pPr>
    </w:p>
    <w:p w:rsidR="00804131" w:rsidRPr="00C153EF" w:rsidRDefault="00804131" w:rsidP="00804131">
      <w:pPr>
        <w:jc w:val="both"/>
        <w:rPr>
          <w:color w:val="000000"/>
          <w:sz w:val="22"/>
          <w:szCs w:val="22"/>
        </w:rPr>
      </w:pPr>
      <w:r w:rsidRPr="00C153EF">
        <w:rPr>
          <w:color w:val="000000"/>
          <w:sz w:val="22"/>
          <w:szCs w:val="22"/>
        </w:rPr>
        <w:t>We declare that we do not have any direct / indirect interest in or relationship with the member or its share holders / directors / partners / proprietors / management and also confirm that we do not perceive any conflict of interest in such relationship / interest while conducting internal audit of the said member.</w:t>
      </w:r>
    </w:p>
    <w:p w:rsidR="00804131" w:rsidRPr="00C153EF" w:rsidRDefault="00804131" w:rsidP="00804131">
      <w:pPr>
        <w:jc w:val="both"/>
        <w:rPr>
          <w:sz w:val="22"/>
          <w:szCs w:val="22"/>
        </w:rPr>
      </w:pPr>
    </w:p>
    <w:p w:rsidR="00804131" w:rsidRPr="00C153EF" w:rsidRDefault="00804131" w:rsidP="00804131">
      <w:pPr>
        <w:jc w:val="both"/>
        <w:rPr>
          <w:sz w:val="22"/>
          <w:szCs w:val="22"/>
        </w:rPr>
      </w:pPr>
      <w:r w:rsidRPr="00C153EF">
        <w:rPr>
          <w:sz w:val="22"/>
          <w:szCs w:val="22"/>
        </w:rPr>
        <w:t>In our opinion and to the best of our information and according to the explanations given to us by the proprietor/partner (s)/director (s)/ compliance officer, the Report provided by us as per the Annexure and subject to our observations, which covers  the entire scope of the Audit, is true and correct.</w:t>
      </w:r>
    </w:p>
    <w:p w:rsidR="00804131" w:rsidRPr="00C153EF" w:rsidRDefault="00804131" w:rsidP="00804131">
      <w:pPr>
        <w:jc w:val="both"/>
        <w:rPr>
          <w:sz w:val="22"/>
          <w:szCs w:val="22"/>
        </w:rPr>
      </w:pPr>
    </w:p>
    <w:p w:rsidR="00804131" w:rsidRPr="00C153EF" w:rsidRDefault="00804131" w:rsidP="00804131">
      <w:pPr>
        <w:rPr>
          <w:sz w:val="22"/>
          <w:szCs w:val="22"/>
        </w:rPr>
      </w:pPr>
      <w:r w:rsidRPr="00C153EF">
        <w:rPr>
          <w:sz w:val="22"/>
          <w:szCs w:val="22"/>
        </w:rPr>
        <w:t>__________________</w:t>
      </w:r>
    </w:p>
    <w:p w:rsidR="00804131" w:rsidRPr="00C153EF" w:rsidRDefault="00804131" w:rsidP="00804131">
      <w:pPr>
        <w:jc w:val="both"/>
        <w:rPr>
          <w:sz w:val="22"/>
          <w:szCs w:val="22"/>
        </w:rPr>
      </w:pPr>
      <w:r w:rsidRPr="00C153EF">
        <w:rPr>
          <w:sz w:val="22"/>
          <w:szCs w:val="22"/>
        </w:rPr>
        <w:t>Company Secretary / Cost and Management Accountant / Chartered Accountant</w:t>
      </w:r>
    </w:p>
    <w:p w:rsidR="00804131" w:rsidRPr="00C153EF" w:rsidRDefault="00804131" w:rsidP="00804131">
      <w:pPr>
        <w:jc w:val="both"/>
        <w:rPr>
          <w:sz w:val="22"/>
          <w:szCs w:val="22"/>
        </w:rPr>
      </w:pPr>
      <w:r w:rsidRPr="00C153EF">
        <w:rPr>
          <w:sz w:val="22"/>
          <w:szCs w:val="22"/>
        </w:rPr>
        <w:t>(Seal &amp; Signature)</w:t>
      </w:r>
    </w:p>
    <w:p w:rsidR="00804131" w:rsidRPr="00C153EF" w:rsidRDefault="00804131" w:rsidP="00804131">
      <w:pPr>
        <w:jc w:val="both"/>
        <w:rPr>
          <w:sz w:val="22"/>
          <w:szCs w:val="22"/>
        </w:rPr>
      </w:pPr>
    </w:p>
    <w:p w:rsidR="00804131" w:rsidRPr="00C153EF" w:rsidRDefault="00804131" w:rsidP="00804131">
      <w:pPr>
        <w:jc w:val="both"/>
        <w:rPr>
          <w:sz w:val="22"/>
          <w:szCs w:val="22"/>
        </w:rPr>
      </w:pPr>
    </w:p>
    <w:p w:rsidR="00804131" w:rsidRPr="00C153EF" w:rsidRDefault="00804131" w:rsidP="00804131">
      <w:pPr>
        <w:jc w:val="both"/>
        <w:rPr>
          <w:sz w:val="22"/>
          <w:szCs w:val="22"/>
        </w:rPr>
      </w:pPr>
      <w:r w:rsidRPr="00C153EF">
        <w:rPr>
          <w:sz w:val="22"/>
          <w:szCs w:val="22"/>
        </w:rPr>
        <w:t>(Name of the Proprietor / Partner)</w:t>
      </w:r>
    </w:p>
    <w:p w:rsidR="00804131" w:rsidRPr="00C153EF" w:rsidRDefault="00804131" w:rsidP="00804131">
      <w:pPr>
        <w:jc w:val="both"/>
        <w:rPr>
          <w:sz w:val="22"/>
          <w:szCs w:val="22"/>
        </w:rPr>
      </w:pPr>
      <w:r w:rsidRPr="00C153EF">
        <w:rPr>
          <w:sz w:val="22"/>
          <w:szCs w:val="22"/>
        </w:rPr>
        <w:t>Membership no. / CP. No.</w:t>
      </w:r>
    </w:p>
    <w:p w:rsidR="00804131" w:rsidRPr="00C153EF" w:rsidRDefault="00804131" w:rsidP="00804131">
      <w:pPr>
        <w:jc w:val="both"/>
        <w:rPr>
          <w:sz w:val="22"/>
          <w:szCs w:val="22"/>
        </w:rPr>
      </w:pPr>
      <w:r w:rsidRPr="00C153EF">
        <w:rPr>
          <w:sz w:val="22"/>
          <w:szCs w:val="22"/>
        </w:rPr>
        <w:t>Place:-</w:t>
      </w:r>
    </w:p>
    <w:p w:rsidR="00804131" w:rsidRPr="00C153EF" w:rsidRDefault="00804131" w:rsidP="00804131">
      <w:pPr>
        <w:jc w:val="both"/>
        <w:rPr>
          <w:sz w:val="22"/>
          <w:szCs w:val="22"/>
        </w:rPr>
      </w:pPr>
      <w:r w:rsidRPr="00C153EF">
        <w:rPr>
          <w:sz w:val="22"/>
          <w:szCs w:val="22"/>
        </w:rPr>
        <w:t>Date:-</w:t>
      </w:r>
    </w:p>
    <w:p w:rsidR="00804131" w:rsidRPr="00C153EF" w:rsidRDefault="00804131">
      <w:pPr>
        <w:rPr>
          <w:sz w:val="22"/>
          <w:szCs w:val="22"/>
        </w:rPr>
      </w:pPr>
    </w:p>
    <w:p w:rsidR="00804131" w:rsidRPr="00C153EF" w:rsidRDefault="006E704E" w:rsidP="006E704E">
      <w:pPr>
        <w:numPr>
          <w:ilvl w:val="0"/>
          <w:numId w:val="5"/>
        </w:numPr>
        <w:tabs>
          <w:tab w:val="clear" w:pos="1080"/>
        </w:tabs>
        <w:ind w:left="567" w:right="-360" w:hanging="567"/>
        <w:jc w:val="both"/>
        <w:rPr>
          <w:b/>
          <w:sz w:val="22"/>
          <w:szCs w:val="22"/>
          <w:u w:val="single"/>
        </w:rPr>
      </w:pPr>
      <w:r w:rsidRPr="00C153EF">
        <w:rPr>
          <w:b/>
          <w:bCs/>
          <w:sz w:val="22"/>
          <w:szCs w:val="22"/>
          <w:u w:val="single"/>
        </w:rPr>
        <w:t>GUIDELINES AND FORMAT OF INTERNAL AUDIT REPORT SPECIFYING THE MINIMUM SCOPE TO BE COVERED</w:t>
      </w:r>
      <w:r w:rsidR="00804131" w:rsidRPr="00C153EF">
        <w:rPr>
          <w:b/>
          <w:sz w:val="22"/>
          <w:szCs w:val="22"/>
          <w:u w:val="single"/>
        </w:rPr>
        <w:t>.</w:t>
      </w:r>
    </w:p>
    <w:p w:rsidR="00804131" w:rsidRPr="00C153EF" w:rsidRDefault="00804131" w:rsidP="00804131">
      <w:pPr>
        <w:rPr>
          <w:sz w:val="22"/>
          <w:szCs w:val="22"/>
        </w:rPr>
      </w:pPr>
    </w:p>
    <w:tbl>
      <w:tblPr>
        <w:tblW w:w="1122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3782"/>
        <w:gridCol w:w="1351"/>
        <w:gridCol w:w="1080"/>
        <w:gridCol w:w="1350"/>
        <w:gridCol w:w="1350"/>
        <w:gridCol w:w="1350"/>
      </w:tblGrid>
      <w:tr w:rsidR="00B83C99" w:rsidRPr="00C153EF" w:rsidTr="00B83C99">
        <w:trPr>
          <w:trHeight w:val="2852"/>
        </w:trPr>
        <w:tc>
          <w:tcPr>
            <w:tcW w:w="956"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right"/>
              <w:rPr>
                <w:rFonts w:eastAsia="Batang"/>
                <w:b/>
                <w:bCs/>
                <w:lang w:eastAsia="ko-KR"/>
              </w:rPr>
            </w:pPr>
            <w:r w:rsidRPr="00C153EF">
              <w:rPr>
                <w:b/>
                <w:bCs/>
                <w:sz w:val="22"/>
                <w:szCs w:val="22"/>
              </w:rPr>
              <w:t>Sr. no.</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Particulars</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Comments of internal auditor (whether member has complied with?)</w:t>
            </w:r>
          </w:p>
        </w:tc>
        <w:tc>
          <w:tcPr>
            <w:tcW w:w="108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Remarks of internal auditor (In case non compliance observed)</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Management comments (whether reported non-compliance accepted?)</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Management Comments (</w:t>
            </w:r>
            <w:smartTag w:uri="urn:schemas-microsoft-com:office:smarttags" w:element="place">
              <w:r w:rsidRPr="00C153EF">
                <w:rPr>
                  <w:b/>
                  <w:bCs/>
                  <w:sz w:val="22"/>
                  <w:szCs w:val="22"/>
                </w:rPr>
                <w:t>Para</w:t>
              </w:r>
            </w:smartTag>
            <w:r w:rsidRPr="00C153EF">
              <w:rPr>
                <w:b/>
                <w:bCs/>
                <w:sz w:val="22"/>
                <w:szCs w:val="22"/>
              </w:rPr>
              <w:t xml:space="preserve"> wise, where auditor has reported non-compliance)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u w:val="single"/>
                <w:lang w:eastAsia="ko-KR"/>
              </w:rPr>
            </w:pPr>
            <w:r w:rsidRPr="00C153EF">
              <w:rPr>
                <w:b/>
                <w:bCs/>
                <w:sz w:val="22"/>
                <w:szCs w:val="22"/>
              </w:rPr>
              <w:t>Sample Size (</w:t>
            </w:r>
            <w:r w:rsidRPr="00C153EF">
              <w:rPr>
                <w:b/>
                <w:bCs/>
                <w:sz w:val="22"/>
                <w:szCs w:val="22"/>
                <w:u w:val="single"/>
              </w:rPr>
              <w:t>Please mention the actual sample size verified during the audit)</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1</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xml:space="preserve">Client registration documentation </w:t>
            </w:r>
            <w:r w:rsidRPr="00C153EF">
              <w:rPr>
                <w:b/>
                <w:bCs/>
                <w:sz w:val="28"/>
                <w:szCs w:val="28"/>
              </w:rPr>
              <w:t>/</w:t>
            </w:r>
            <w:r w:rsidRPr="00C153EF">
              <w:rPr>
                <w:b/>
                <w:bCs/>
                <w:sz w:val="22"/>
                <w:szCs w:val="22"/>
              </w:rPr>
              <w:t xml:space="preserve">Anti Money Laundering  compliance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w:t>
            </w:r>
          </w:p>
        </w:tc>
        <w:tc>
          <w:tcPr>
            <w:tcW w:w="108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jc w:val="right"/>
              <w:rPr>
                <w:rFonts w:eastAsia="Batang"/>
                <w:b/>
                <w:bCs/>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 </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tcPr>
          <w:p w:rsidR="00B83C99" w:rsidRPr="00C153EF" w:rsidRDefault="00B83C99">
            <w:pPr>
              <w:tabs>
                <w:tab w:val="left" w:pos="9184"/>
                <w:tab w:val="left" w:pos="11307"/>
              </w:tabs>
              <w:jc w:val="both"/>
              <w:rPr>
                <w:rFonts w:eastAsia="Batang"/>
                <w:lang w:eastAsia="ko-KR"/>
              </w:rPr>
            </w:pPr>
          </w:p>
          <w:p w:rsidR="00B83C99" w:rsidRPr="00C153EF" w:rsidRDefault="00B83C99">
            <w:pPr>
              <w:tabs>
                <w:tab w:val="left" w:pos="9184"/>
                <w:tab w:val="left" w:pos="11307"/>
              </w:tabs>
              <w:jc w:val="both"/>
              <w:rPr>
                <w:rFonts w:eastAsia="Batang"/>
                <w:color w:val="FF0000"/>
                <w:highlight w:val="darkGray"/>
                <w:lang w:eastAsia="ko-KR"/>
              </w:rPr>
            </w:pPr>
            <w:r w:rsidRPr="00C153EF">
              <w:rPr>
                <w:sz w:val="22"/>
                <w:szCs w:val="22"/>
              </w:rPr>
              <w:t>Whether all relevant Client Registration Documents and supporting’s as applicable are maintained?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r w:rsidRPr="00C153EF">
              <w:rPr>
                <w:bCs/>
                <w:sz w:val="22"/>
                <w:szCs w:val="22"/>
              </w:rPr>
              <w:t>25 clients or 100% whichever is lower</w:t>
            </w:r>
          </w:p>
          <w:p w:rsidR="00B83C99" w:rsidRPr="00C153EF" w:rsidRDefault="00B83C99">
            <w:pPr>
              <w:rPr>
                <w:bCs/>
              </w:rPr>
            </w:pPr>
          </w:p>
          <w:p w:rsidR="00B83C99" w:rsidRPr="00C153EF" w:rsidRDefault="00B83C99">
            <w:pPr>
              <w:rPr>
                <w:rFonts w:eastAsia="Batang"/>
                <w:b/>
                <w:bCs/>
                <w:lang w:eastAsia="ko-KR"/>
              </w:rPr>
            </w:pP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UCC is allotted to the client &amp; the same is uploaded to the Exchange </w:t>
            </w:r>
            <w:r w:rsidRPr="00C153EF">
              <w:rPr>
                <w:iCs/>
                <w:sz w:val="22"/>
                <w:szCs w:val="22"/>
              </w:rPr>
              <w:t>with PAN</w:t>
            </w:r>
            <w:r w:rsidRPr="00C153EF">
              <w:rPr>
                <w:sz w:val="22"/>
                <w:szCs w:val="22"/>
              </w:rPr>
              <w:t xml:space="preserve">?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r w:rsidRPr="00C153EF">
              <w:rPr>
                <w:bCs/>
                <w:sz w:val="22"/>
                <w:szCs w:val="22"/>
              </w:rPr>
              <w:t>Yes/No</w:t>
            </w:r>
          </w:p>
          <w:p w:rsidR="00B83C99" w:rsidRPr="00C153EF" w:rsidRDefault="00B83C99">
            <w:pPr>
              <w:rPr>
                <w:rFonts w:eastAsia="Batang"/>
                <w:bCs/>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c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any clause or document is not included in the account opening kit-</w:t>
            </w:r>
          </w:p>
          <w:p w:rsidR="00B83C99" w:rsidRPr="00C153EF" w:rsidRDefault="00B83C99">
            <w:pPr>
              <w:jc w:val="both"/>
            </w:pPr>
            <w:r w:rsidRPr="00C153EF">
              <w:rPr>
                <w:sz w:val="22"/>
                <w:szCs w:val="22"/>
              </w:rPr>
              <w:t xml:space="preserve"> a) which dilutes responsibility of member or </w:t>
            </w:r>
          </w:p>
          <w:p w:rsidR="00B83C99" w:rsidRPr="00C153EF" w:rsidRDefault="00B83C99">
            <w:pPr>
              <w:jc w:val="both"/>
            </w:pPr>
            <w:r w:rsidRPr="00C153EF">
              <w:rPr>
                <w:sz w:val="22"/>
                <w:szCs w:val="22"/>
              </w:rPr>
              <w:t xml:space="preserve">b) is in conflict with any of the clauses in mandatory documents, Rules, Bye-laws, Regulations, Notices, Guidelines &amp; Circulars issued by SEBI &amp; Exchanges  or </w:t>
            </w:r>
          </w:p>
          <w:p w:rsidR="00B83C99" w:rsidRPr="00C153EF" w:rsidRDefault="00B83C99">
            <w:pPr>
              <w:jc w:val="both"/>
              <w:rPr>
                <w:rFonts w:eastAsia="Batang"/>
                <w:lang w:eastAsia="ko-KR"/>
              </w:rPr>
            </w:pPr>
            <w:r w:rsidRPr="00C153EF">
              <w:rPr>
                <w:sz w:val="22"/>
                <w:szCs w:val="22"/>
              </w:rPr>
              <w:t xml:space="preserve">c) is not in the interest of the Investor?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all the mandatory clauses as stipulated by SEBI/Exchanges have been included in Rights and Obligation document?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bCs/>
                <w:i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iCs/>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i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iCs/>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tcPr>
          <w:p w:rsidR="00B83C99" w:rsidRPr="00C153EF" w:rsidRDefault="00B83C99">
            <w:pPr>
              <w:jc w:val="both"/>
              <w:rPr>
                <w:rFonts w:eastAsia="Batang"/>
                <w:lang w:eastAsia="ko-KR"/>
              </w:rPr>
            </w:pPr>
            <w:r w:rsidRPr="00C153EF">
              <w:rPr>
                <w:sz w:val="22"/>
                <w:szCs w:val="22"/>
              </w:rPr>
              <w:t>In case, if KYC is done by the member, in-person verification is done by Employee, Sub broker or Authorised person only ?</w:t>
            </w:r>
          </w:p>
          <w:p w:rsidR="00B83C99" w:rsidRPr="00C153EF" w:rsidRDefault="00B83C99">
            <w:pPr>
              <w:jc w:val="both"/>
            </w:pPr>
          </w:p>
          <w:p w:rsidR="00B83C99" w:rsidRPr="00C153EF" w:rsidRDefault="00B83C99">
            <w:pPr>
              <w:jc w:val="both"/>
              <w:rPr>
                <w:rFonts w:eastAsia="Batang"/>
                <w:lang w:eastAsia="ko-KR"/>
              </w:rPr>
            </w:pPr>
            <w:r w:rsidRPr="00C153EF">
              <w:rPr>
                <w:sz w:val="22"/>
                <w:szCs w:val="22"/>
              </w:rPr>
              <w:t>In case in-person verification of non-resident clients not done, whether attestation of KYC documents done by Notary Public, Court, Magistrate, Judge, Local Banker, Indian Embassy/ Consulate General in the country where the client resides?</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i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iCs/>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iCs/>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highlight w:val="yellow"/>
                <w:lang w:eastAsia="ko-KR"/>
              </w:rPr>
            </w:pPr>
            <w:r w:rsidRPr="00C153EF">
              <w:rPr>
                <w:sz w:val="22"/>
                <w:szCs w:val="22"/>
              </w:rPr>
              <w:t xml:space="preserve">Whether date of verification, name, designation and signature of the official who has done in-person verification and the Rubber Stamp is incorporated in the client registration form?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lang w:val="es-ES"/>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iCs/>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lang w:val="es-ES"/>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iCs/>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g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change in address, bank account or demat account is carried out on receipt of written request along with documentary proof from the respective client?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client details including financial details are reviewed periodically and updated?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i</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trading code and the unique client code allotted to a client and the e-mail furnished by the client for the purpose of receiving ECN and other details, are communicated by the trading member through the client account opening form or otherwise in writing to the client?</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25 clients or 100% whichever is lower</w:t>
            </w:r>
          </w:p>
        </w:tc>
      </w:tr>
      <w:tr w:rsidR="00B83C99" w:rsidRPr="00C153EF" w:rsidTr="00B83C99">
        <w:trPr>
          <w:trHeight w:val="791"/>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j</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 xml:space="preserve">Whether sufficient information is obtained in order to identify persons who beneficially own or control securities account?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sz w:val="22"/>
                <w:szCs w:val="22"/>
              </w:rPr>
              <w:t>25 clients or 100% whichever is lower</w:t>
            </w:r>
          </w:p>
        </w:tc>
      </w:tr>
      <w:tr w:rsidR="00B83C99" w:rsidRPr="00C153EF" w:rsidTr="00B83C99">
        <w:trPr>
          <w:trHeight w:val="791"/>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sz w:val="22"/>
                <w:szCs w:val="22"/>
                <w:lang w:eastAsia="ko-KR"/>
              </w:rPr>
            </w:pPr>
            <w:r w:rsidRPr="00C153EF">
              <w:rPr>
                <w:bCs/>
                <w:sz w:val="22"/>
                <w:szCs w:val="22"/>
              </w:rPr>
              <w:t>k</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sz w:val="22"/>
                <w:szCs w:val="22"/>
                <w:lang w:eastAsia="ko-KR"/>
              </w:rPr>
            </w:pPr>
            <w:r w:rsidRPr="00C153EF">
              <w:rPr>
                <w:b/>
                <w:bCs/>
                <w:sz w:val="22"/>
                <w:szCs w:val="22"/>
              </w:rPr>
              <w:t>Whether member have taken reasonable measures to verify the identity of such persons who beneficially own or control the securities as per SEBI Circular CIR/MIRSD/2/2013 dated January 24, 2013</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bCs/>
                <w:lang w:eastAsia="ko-KR"/>
              </w:rPr>
            </w:pPr>
            <w:r w:rsidRPr="00C153EF">
              <w:rPr>
                <w:b/>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b/>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b/>
              </w:rPr>
            </w:pPr>
          </w:p>
          <w:p w:rsidR="00B83C99" w:rsidRPr="00C153EF" w:rsidRDefault="00B83C99">
            <w:pPr>
              <w:rPr>
                <w:rFonts w:eastAsia="Batang"/>
                <w:b/>
                <w:bCs/>
                <w:lang w:eastAsia="ko-KR"/>
              </w:rPr>
            </w:pPr>
          </w:p>
          <w:p w:rsidR="00B83C99" w:rsidRPr="00C153EF" w:rsidRDefault="00B83C99">
            <w:pPr>
              <w:rPr>
                <w:b/>
              </w:rPr>
            </w:pPr>
            <w:r w:rsidRPr="00C153EF">
              <w:rPr>
                <w:b/>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b/>
                <w:sz w:val="22"/>
                <w:szCs w:val="22"/>
              </w:rPr>
            </w:pPr>
            <w:r w:rsidRPr="00C153EF">
              <w:rPr>
                <w:b/>
                <w:sz w:val="22"/>
                <w:szCs w:val="22"/>
              </w:rPr>
              <w:t>25 Non Individual Clients</w:t>
            </w:r>
          </w:p>
        </w:tc>
      </w:tr>
      <w:tr w:rsidR="00B83C99" w:rsidRPr="00C153EF" w:rsidTr="00B83C99">
        <w:trPr>
          <w:trHeight w:val="791"/>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sz w:val="22"/>
                <w:szCs w:val="22"/>
                <w:lang w:eastAsia="ko-KR"/>
              </w:rPr>
            </w:pPr>
            <w:r w:rsidRPr="00C153EF">
              <w:rPr>
                <w:bCs/>
                <w:sz w:val="22"/>
                <w:szCs w:val="22"/>
              </w:rPr>
              <w:t>l</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sz w:val="22"/>
                <w:szCs w:val="22"/>
                <w:lang w:eastAsia="ko-KR"/>
              </w:rPr>
            </w:pPr>
            <w:r w:rsidRPr="00C153EF">
              <w:rPr>
                <w:b/>
                <w:bCs/>
                <w:sz w:val="22"/>
                <w:szCs w:val="22"/>
              </w:rPr>
              <w:t>Whether members have reviewed their KYC and AML policies in line with SEBI Circular CIR/MIRSD/2/2013 dated January 24, 2013</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bCs/>
                <w:lang w:eastAsia="ko-KR"/>
              </w:rPr>
            </w:pPr>
            <w:r w:rsidRPr="00C153EF">
              <w:rPr>
                <w:b/>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b/>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b/>
              </w:rPr>
            </w:pPr>
          </w:p>
          <w:p w:rsidR="00B83C99" w:rsidRPr="00C153EF" w:rsidRDefault="00B83C99">
            <w:pPr>
              <w:rPr>
                <w:rFonts w:eastAsia="Batang"/>
                <w:b/>
                <w:bCs/>
                <w:lang w:eastAsia="ko-KR"/>
              </w:rPr>
            </w:pPr>
          </w:p>
          <w:p w:rsidR="00B83C99" w:rsidRPr="00C153EF" w:rsidRDefault="00B83C99">
            <w:pPr>
              <w:rPr>
                <w:b/>
              </w:rPr>
            </w:pPr>
            <w:r w:rsidRPr="00C153EF">
              <w:rPr>
                <w:b/>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b/>
                <w:sz w:val="22"/>
                <w:szCs w:val="22"/>
              </w:rPr>
            </w:pPr>
            <w:r w:rsidRPr="00C153EF">
              <w:rPr>
                <w:b/>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m</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the Member has process to verify the identity of the customer and/or the person on whose behalf a transaction is being conducted?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n</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risk profiling of the clients has been done as per the written down policy of the trading member?</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o</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Member has adopted enhanced due diligence process for High risk clients?</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p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continuous due diligence and scrutiny is being conducted for the clients?</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q</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member is having clearly defined policy for acceptance of clients and whether it has been ensured that an account is not opened where the member is unable to apply appropriate client due diligence measures/KYC Policies?</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r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Member has identified clients of special category (CSC)?</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s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Member has identified clients identification procedures &amp; programs at various stages?</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t</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autoSpaceDE w:val="0"/>
              <w:autoSpaceDN w:val="0"/>
              <w:adjustRightInd w:val="0"/>
              <w:jc w:val="both"/>
              <w:rPr>
                <w:rFonts w:eastAsia="Batang"/>
                <w:bCs/>
                <w:iCs/>
                <w:lang w:eastAsia="ko-KR"/>
              </w:rPr>
            </w:pPr>
            <w:r w:rsidRPr="00C153EF">
              <w:rPr>
                <w:bCs/>
                <w:iCs/>
                <w:sz w:val="22"/>
                <w:szCs w:val="22"/>
              </w:rPr>
              <w:t>Whether the Trading Member has prominently displayed in its  account Opening kits, notice / display boards, advertisements, publications, portal /web site, if any, the following details-</w:t>
            </w:r>
          </w:p>
          <w:p w:rsidR="00B83C99" w:rsidRPr="00C153EF" w:rsidRDefault="00B83C99">
            <w:pPr>
              <w:autoSpaceDE w:val="0"/>
              <w:autoSpaceDN w:val="0"/>
              <w:adjustRightInd w:val="0"/>
              <w:jc w:val="both"/>
              <w:rPr>
                <w:bCs/>
                <w:iCs/>
              </w:rPr>
            </w:pPr>
            <w:r w:rsidRPr="00C153EF">
              <w:rPr>
                <w:bCs/>
                <w:iCs/>
                <w:sz w:val="22"/>
                <w:szCs w:val="22"/>
              </w:rPr>
              <w:t>i)   name of the member as registered with SEBI,</w:t>
            </w:r>
          </w:p>
          <w:p w:rsidR="00B83C99" w:rsidRPr="00C153EF" w:rsidRDefault="00B83C99">
            <w:pPr>
              <w:autoSpaceDE w:val="0"/>
              <w:autoSpaceDN w:val="0"/>
              <w:adjustRightInd w:val="0"/>
              <w:jc w:val="both"/>
              <w:rPr>
                <w:bCs/>
                <w:iCs/>
              </w:rPr>
            </w:pPr>
            <w:r w:rsidRPr="00C153EF">
              <w:rPr>
                <w:bCs/>
                <w:iCs/>
                <w:sz w:val="22"/>
                <w:szCs w:val="22"/>
              </w:rPr>
              <w:t xml:space="preserve">ii)  its own logo, if any, </w:t>
            </w:r>
          </w:p>
          <w:p w:rsidR="00B83C99" w:rsidRPr="00C153EF" w:rsidRDefault="00B83C99">
            <w:pPr>
              <w:autoSpaceDE w:val="0"/>
              <w:autoSpaceDN w:val="0"/>
              <w:adjustRightInd w:val="0"/>
              <w:jc w:val="both"/>
              <w:rPr>
                <w:bCs/>
                <w:iCs/>
              </w:rPr>
            </w:pPr>
            <w:r w:rsidRPr="00C153EF">
              <w:rPr>
                <w:bCs/>
                <w:iCs/>
                <w:sz w:val="22"/>
                <w:szCs w:val="22"/>
              </w:rPr>
              <w:t>iii) its registration number and</w:t>
            </w:r>
          </w:p>
          <w:p w:rsidR="00B83C99" w:rsidRPr="00C153EF" w:rsidRDefault="00B83C99">
            <w:pPr>
              <w:autoSpaceDE w:val="0"/>
              <w:autoSpaceDN w:val="0"/>
              <w:adjustRightInd w:val="0"/>
              <w:jc w:val="both"/>
              <w:rPr>
                <w:rFonts w:eastAsia="Batang"/>
                <w:bCs/>
                <w:iCs/>
                <w:lang w:eastAsia="ko-KR"/>
              </w:rPr>
            </w:pPr>
            <w:r w:rsidRPr="00C153EF">
              <w:rPr>
                <w:bCs/>
                <w:iCs/>
                <w:sz w:val="22"/>
                <w:szCs w:val="22"/>
              </w:rPr>
              <w:t>iv)  its complete address with telephone numbers?</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u</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Client has countersigned against stock exchange as well as market segment where he intends to trade?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v</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all the documents in both the mandatory &amp; non-mandatory parts are printed in minimum font size of 11 and are legible for Investors to read?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whichever is lower</w:t>
            </w:r>
          </w:p>
        </w:tc>
      </w:tr>
      <w:tr w:rsidR="00B83C99" w:rsidRPr="00C153EF" w:rsidTr="00B83C99">
        <w:trPr>
          <w:trHeight w:val="26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 xml:space="preserve">         w</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bCs/>
                <w:iCs/>
                <w:sz w:val="22"/>
                <w:szCs w:val="22"/>
              </w:rPr>
              <w:t>Whether copies of duly completed account opening form, Rights and obligations document, RDD, Policies and Procedures document, Guidance note detailing Do’s and Don’ts for trading on Exchanges and any other document executed by the client was delivered to the client free of charge and within 7 days of upload of UCC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x</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trading member has taken documentary evidence in support of financial information provided by the client for equity derivatives segment?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y</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authorizations from the client sought in non-mandatory document is separate &amp; do have specific consent of the client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whichever is lower</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z</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trading members had displayed the set of standard documents on their own website for information</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za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trading member do have a specific policy regarding treatment of Inactive account and the same is displayed on the web-site (If any)?</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zb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mandatory section of the account opening kit include only account opening form,  Rights and Obligation document , RDD, Polices and Procedure, Guidance note dealing with Dos and Donts and tariff Sheet?</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r w:rsidRPr="00C153EF">
              <w:rPr>
                <w:sz w:val="22"/>
                <w:szCs w:val="22"/>
              </w:rPr>
              <w:t>25 clients or 100% whichever is lower</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zc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trading member is adhering to all guidelines which are stipulated in policies and procedures?</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r w:rsidRPr="00C153EF">
              <w:rPr>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zd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member has uploaded mobile numbers/Email address of each client who has opted for the service and adhered to the provisions of SEBI Circular (CIR/MIRSD/15/2011) dated August 2, 2011?</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r w:rsidRPr="00C153EF">
              <w:rPr>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ze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member has complied with the requirement of uploading the KYC information with the SEBI registered KRAs for the clients registered on or after January 1, 2012 within the prescribed time limit as per SEBI circular MIRSD/Cir-26/2011 dated December 23, 2011 and complied with the provisions of the Circular?</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r w:rsidRPr="00C153EF">
              <w:rPr>
                <w:sz w:val="22"/>
                <w:szCs w:val="22"/>
              </w:rPr>
              <w:t>25 clients or 100% whichever is lower</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zf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members are complying with the uploading of the existing clients KYC details in the KRA system as per the schedule provided by SEBI as per MIRSD/ Cir-5 /2012 dated April 13, 2012?</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r w:rsidRPr="00C153EF">
              <w:rPr>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2.</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xml:space="preserve">Order management and risk management systems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8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checks are in place to ensure that no unauthorized orders are executed from any of the terminals? </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jc w:val="both"/>
              <w:rPr>
                <w:rFonts w:eastAsia="Batang"/>
                <w:bCs/>
                <w:lang w:eastAsia="ko-KR"/>
              </w:rPr>
            </w:pPr>
          </w:p>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42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control reports like orders executed away from market price, client-wise / scrip-wise / terminal-wise volumes / exposures are generated to monitor any manipulation or unwarranted activity?</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bCs/>
              </w:rPr>
            </w:pPr>
            <w:r w:rsidRPr="00C153EF">
              <w:rPr>
                <w:bCs/>
                <w:sz w:val="22"/>
                <w:szCs w:val="22"/>
              </w:rPr>
              <w:t>Yes/No</w:t>
            </w:r>
          </w:p>
          <w:p w:rsidR="00B83C99" w:rsidRPr="00C153EF" w:rsidRDefault="00B83C99">
            <w:pPr>
              <w:rPr>
                <w:bCs/>
              </w:rPr>
            </w:pPr>
          </w:p>
          <w:p w:rsidR="00B83C99" w:rsidRPr="00C153EF" w:rsidRDefault="00B83C99">
            <w:pPr>
              <w:rPr>
                <w:rFonts w:eastAsia="Batang"/>
                <w:bCs/>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jc w:val="both"/>
              <w:rPr>
                <w:rFonts w:eastAsia="Batang"/>
                <w:bCs/>
                <w:lang w:eastAsia="ko-KR"/>
              </w:rPr>
            </w:pPr>
          </w:p>
          <w:p w:rsidR="00B83C99" w:rsidRPr="00C153EF" w:rsidRDefault="00B83C99">
            <w:pPr>
              <w:jc w:val="both"/>
              <w:rPr>
                <w:bCs/>
              </w:rPr>
            </w:pPr>
          </w:p>
          <w:p w:rsidR="00B83C99" w:rsidRPr="00C153EF" w:rsidRDefault="00B83C99">
            <w:pPr>
              <w:jc w:val="both"/>
              <w:rPr>
                <w:bCs/>
              </w:rPr>
            </w:pPr>
          </w:p>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In case of dormant accounts, if the account is reactivated then are there any checks in place to ensure that account is operated by the relevant client only?</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bCs/>
                <w:sz w:val="22"/>
                <w:szCs w:val="22"/>
              </w:rPr>
              <w:t>Audit Period</w:t>
            </w:r>
          </w:p>
        </w:tc>
      </w:tr>
      <w:tr w:rsidR="00B83C99" w:rsidRPr="00C153EF" w:rsidTr="00B83C99">
        <w:trPr>
          <w:trHeight w:val="142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initial and other margins are collected from respective clients in the prescribed form of funds, fixed deposit receipts, bank guarantees and approved/liquid securities with appropriate haircut?</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the member has a proper system for reporting the correct client margin collection to Clearing House / Clearing Corporation, in Derivatives segment?</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 Audit Period</w:t>
            </w:r>
          </w:p>
        </w:tc>
      </w:tr>
      <w:tr w:rsidR="00B83C99" w:rsidRPr="00C153EF" w:rsidTr="00B83C99">
        <w:trPr>
          <w:trHeight w:val="35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Verify whether the margin reported by the member to the Exchange in Derivates segment is actually collected and available in the books of accounts of the member.</w:t>
            </w:r>
          </w:p>
          <w:p w:rsidR="00B83C99" w:rsidRPr="00C153EF" w:rsidRDefault="00B83C99">
            <w:pPr>
              <w:jc w:val="both"/>
              <w:rPr>
                <w:rFonts w:eastAsia="Batang"/>
                <w:lang w:eastAsia="ko-KR"/>
              </w:rPr>
            </w:pPr>
            <w:r w:rsidRPr="00C153EF">
              <w:rPr>
                <w:sz w:val="22"/>
                <w:szCs w:val="22"/>
              </w:rPr>
              <w:t xml:space="preserve"> In case of any irregularity observed, mention the instances wherein false</w:t>
            </w:r>
            <w:r w:rsidRPr="00C153EF">
              <w:rPr>
                <w:color w:val="FF0000"/>
                <w:sz w:val="22"/>
                <w:szCs w:val="22"/>
              </w:rPr>
              <w:t xml:space="preserve"> </w:t>
            </w:r>
            <w:r w:rsidRPr="00C153EF">
              <w:rPr>
                <w:sz w:val="22"/>
                <w:szCs w:val="22"/>
              </w:rPr>
              <w:t>reporting of margin collected from clients/trading members was observed.</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5 days</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g</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Risk Management System (RMS) includes policy on margin collection from clients/trading member and the RMS is well documented?</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ind w:firstLineChars="100" w:firstLine="240"/>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proper systems are in place to ensure timely collection for pay-in from the respective client as per settlement schedule?</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One day</w:t>
            </w:r>
          </w:p>
        </w:tc>
      </w:tr>
      <w:tr w:rsidR="00B83C99" w:rsidRPr="00C153EF" w:rsidTr="00B83C99">
        <w:trPr>
          <w:trHeight w:val="14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i</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proper monitoring mechanism is in place to review long outstanding debit balances in clients’ account and recovery of the same? Give age wise analysis of debts outstanding for more than 30 days and the recovery pattern for the same</w:t>
            </w:r>
            <w:r w:rsidRPr="00C153EF">
              <w:rPr>
                <w:bCs/>
                <w:sz w:val="22"/>
                <w:szCs w:val="22"/>
              </w:rPr>
              <w:t xml:space="preserve">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j</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reported details of client funding, if any, to the exchange within prescribed time limit?</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Upload files</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k</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What are the sources of funds in case client funding is observed?</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l</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 xml:space="preserve">Confirm that trading member has not undertaken or was not party to or has not facilitated any fund based activity through financier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lang w:eastAsia="ko-KR"/>
              </w:rPr>
            </w:pPr>
            <w:r w:rsidRPr="00C153EF">
              <w:rPr>
                <w:bCs/>
                <w:sz w:val="22"/>
                <w:szCs w:val="22"/>
              </w:rPr>
              <w:t>Audit Period</w:t>
            </w:r>
          </w:p>
        </w:tc>
      </w:tr>
      <w:tr w:rsidR="00B83C99" w:rsidRPr="00C153EF" w:rsidTr="00B83C99">
        <w:trPr>
          <w:trHeight w:val="12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m</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all institutional trades are routed through custodians by following Straight Through Processing (STP)? </w:t>
            </w:r>
            <w:r w:rsidRPr="00C153EF">
              <w:rPr>
                <w:color w:val="000000"/>
                <w:sz w:val="22"/>
                <w:szCs w:val="22"/>
              </w:rPr>
              <w:t>If not, give number and value of such trades?</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Logs of five dates for which trades have been verified</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n</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In case Institutional trades have not been routed through custodian, what are the reasons for the same? Whether any specific pattern is observed for the same?</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o</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obtained prior approval from the exchange before providing terminal to the clients under DMA facility?</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Check the approval letter</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p</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complied with regulatory requirements related to DMA?</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2 cases</w:t>
            </w:r>
          </w:p>
        </w:tc>
      </w:tr>
      <w:tr w:rsidR="00B83C99" w:rsidRPr="00C153EF" w:rsidTr="00B83C99">
        <w:trPr>
          <w:trHeight w:val="3869"/>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q</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pStyle w:val="ListParagraph"/>
              <w:ind w:left="0"/>
              <w:jc w:val="both"/>
              <w:rPr>
                <w:rFonts w:ascii="Times New Roman" w:hAnsi="Times New Roman" w:cs="Times New Roman"/>
              </w:rPr>
            </w:pPr>
            <w:r w:rsidRPr="00C153EF">
              <w:rPr>
                <w:rFonts w:ascii="Times New Roman" w:eastAsia="Batang" w:hAnsi="Times New Roman" w:cs="Times New Roman"/>
                <w:lang w:eastAsia="ko-KR"/>
              </w:rPr>
              <w:t xml:space="preserve">Whether the trading member has implemented proper internal code of conduct and adequate internal controls to ensure that proper checks and balances are in place with respect to SEBI Circular </w:t>
            </w:r>
            <w:r w:rsidRPr="00C153EF">
              <w:rPr>
                <w:rFonts w:ascii="Times New Roman" w:eastAsia="Times New Roman" w:hAnsi="Times New Roman" w:cs="Times New Roman"/>
              </w:rPr>
              <w:t xml:space="preserve">Cir/ ISD/1/2011, dated March 23, 2011 and Cir/ISD/2/2011 dated March 24, </w:t>
            </w:r>
            <w:r w:rsidRPr="00C153EF">
              <w:rPr>
                <w:rFonts w:ascii="Times New Roman" w:eastAsia="Batang" w:hAnsi="Times New Roman" w:cs="Times New Roman"/>
                <w:lang w:eastAsia="ko-KR"/>
              </w:rPr>
              <w:t xml:space="preserve">2011 on the subject ‘Unauthenticated news  circulated by SEBI registered market intermediaries through various modes of communication’ </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232"/>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r</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pStyle w:val="ListParagraph"/>
              <w:ind w:left="0"/>
              <w:jc w:val="both"/>
              <w:rPr>
                <w:rFonts w:ascii="Times New Roman" w:eastAsia="Batang" w:hAnsi="Times New Roman" w:cs="Times New Roman"/>
                <w:lang w:eastAsia="ko-KR"/>
              </w:rPr>
            </w:pPr>
            <w:r w:rsidRPr="00C153EF">
              <w:rPr>
                <w:rFonts w:ascii="Times New Roman" w:eastAsia="Batang" w:hAnsi="Times New Roman" w:cs="Times New Roman"/>
                <w:lang w:eastAsia="ko-KR"/>
              </w:rPr>
              <w:t>Confirm whether trading member has not outsourced their core business activities and compliance functions.</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214"/>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s</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pStyle w:val="ListParagraph"/>
              <w:ind w:left="0"/>
              <w:jc w:val="both"/>
              <w:rPr>
                <w:rFonts w:ascii="Times New Roman" w:eastAsia="Batang" w:hAnsi="Times New Roman" w:cs="Times New Roman"/>
                <w:lang w:eastAsia="ko-KR"/>
              </w:rPr>
            </w:pPr>
            <w:r w:rsidRPr="00C153EF">
              <w:rPr>
                <w:rFonts w:ascii="Times New Roman" w:eastAsia="Batang" w:hAnsi="Times New Roman" w:cs="Times New Roman"/>
                <w:lang w:eastAsia="ko-KR"/>
              </w:rPr>
              <w:t>In case the trading member has outsourced any activities, it has adhered to the provisions of SEBI circular CIR/MIRSD/24/2011?</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t</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In case the member has passed on the penalty to the clients on account of failure on part of client to pay the required margins in equity derivatives segment, whether the member has provided the relevant supporting documents to the clients?</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lang w:eastAsia="ko-KR"/>
              </w:rPr>
            </w:pPr>
            <w:r w:rsidRPr="00C153EF">
              <w:rPr>
                <w:sz w:val="22"/>
                <w:szCs w:val="22"/>
              </w:rPr>
              <w:t>Audit Period</w:t>
            </w:r>
          </w:p>
        </w:tc>
      </w:tr>
      <w:tr w:rsidR="00B83C99" w:rsidRPr="00C153EF" w:rsidTr="00B83C99">
        <w:trPr>
          <w:trHeight w:val="1313"/>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u</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Whether the trading member has adequate systems to capture IP details of trades done using the IBT/wireless technology platform?</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
                <w:lang w:eastAsia="ko-KR"/>
              </w:rPr>
            </w:pPr>
          </w:p>
          <w:p w:rsidR="00B83C99" w:rsidRPr="00C153EF" w:rsidRDefault="00B83C99">
            <w:pPr>
              <w:rPr>
                <w:bCs/>
                <w:i/>
              </w:rPr>
            </w:pPr>
          </w:p>
          <w:p w:rsidR="00B83C99" w:rsidRPr="00C153EF" w:rsidRDefault="00B83C99">
            <w:pPr>
              <w:rPr>
                <w:bCs/>
                <w:i/>
              </w:rPr>
            </w:pPr>
          </w:p>
          <w:p w:rsidR="00B83C99" w:rsidRPr="00C153EF" w:rsidRDefault="00B83C99">
            <w:pPr>
              <w:rPr>
                <w:rFonts w:eastAsia="Batang"/>
                <w:bCs/>
                <w:i/>
                <w:lang w:eastAsia="ko-KR"/>
              </w:rPr>
            </w:pPr>
            <w:r w:rsidRPr="00C153EF">
              <w:rPr>
                <w:bCs/>
                <w:i/>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r w:rsidRPr="00C153EF">
              <w:rPr>
                <w:sz w:val="22"/>
                <w:szCs w:val="22"/>
              </w:rPr>
              <w:t>Audit Period</w:t>
            </w:r>
          </w:p>
          <w:p w:rsidR="00B83C99" w:rsidRPr="00C153EF" w:rsidRDefault="00B83C99">
            <w:pPr>
              <w:rPr>
                <w:rFonts w:eastAsia="Batang"/>
                <w:lang w:eastAsia="ko-KR"/>
              </w:rPr>
            </w:pPr>
          </w:p>
        </w:tc>
      </w:tr>
      <w:tr w:rsidR="00B83C99" w:rsidRPr="00C153EF" w:rsidTr="00B83C99">
        <w:trPr>
          <w:trHeight w:val="953"/>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rPr>
              <w:t>v</w:t>
            </w:r>
          </w:p>
        </w:tc>
        <w:tc>
          <w:tcPr>
            <w:tcW w:w="3780" w:type="dxa"/>
            <w:tcBorders>
              <w:top w:val="single" w:sz="4" w:space="0" w:color="auto"/>
              <w:left w:val="single" w:sz="4" w:space="0" w:color="auto"/>
              <w:bottom w:val="single" w:sz="4" w:space="0" w:color="auto"/>
              <w:right w:val="single" w:sz="4" w:space="0" w:color="auto"/>
            </w:tcBorders>
          </w:tcPr>
          <w:p w:rsidR="00B83C99" w:rsidRPr="00C153EF" w:rsidRDefault="00B83C99">
            <w:pPr>
              <w:jc w:val="both"/>
              <w:rPr>
                <w:rFonts w:eastAsia="Batang"/>
                <w:lang w:eastAsia="ko-KR"/>
              </w:rPr>
            </w:pPr>
            <w:r w:rsidRPr="00C153EF">
              <w:rPr>
                <w:sz w:val="22"/>
                <w:szCs w:val="22"/>
              </w:rPr>
              <w:t xml:space="preserve">Whether Stock broker indemnity policy with standard cover/clauses has been taken?          </w:t>
            </w:r>
          </w:p>
          <w:p w:rsidR="00B83C99" w:rsidRPr="00C153EF" w:rsidRDefault="00B83C99">
            <w:pPr>
              <w:jc w:val="both"/>
              <w:rPr>
                <w:b/>
                <w:bCs/>
                <w:color w:val="000000"/>
              </w:rPr>
            </w:pPr>
          </w:p>
          <w:p w:rsidR="00B83C99" w:rsidRPr="00C153EF" w:rsidRDefault="00B83C99">
            <w:pPr>
              <w:jc w:val="both"/>
              <w:rPr>
                <w:b/>
                <w:bCs/>
                <w:color w:val="000000"/>
              </w:rPr>
            </w:pPr>
          </w:p>
          <w:p w:rsidR="00B83C99" w:rsidRPr="00C153EF" w:rsidRDefault="00B83C99">
            <w:pPr>
              <w:jc w:val="both"/>
              <w:rPr>
                <w:rFonts w:eastAsia="Batang"/>
                <w:b/>
                <w:bCs/>
                <w:color w:val="000000"/>
                <w:lang w:eastAsia="ko-KR"/>
              </w:rPr>
            </w:pP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bCs/>
              </w:rPr>
            </w:pPr>
            <w:r w:rsidRPr="00C153EF">
              <w:rPr>
                <w:bCs/>
                <w:sz w:val="22"/>
                <w:szCs w:val="22"/>
              </w:rPr>
              <w:t>Yes/No</w:t>
            </w:r>
          </w:p>
          <w:p w:rsidR="00B83C99" w:rsidRPr="00C153EF" w:rsidRDefault="00B83C99">
            <w:pPr>
              <w:rPr>
                <w:rFonts w:eastAsia="Batang"/>
                <w:b/>
                <w:bCs/>
                <w:i/>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lang w:eastAsia="ko-KR"/>
              </w:rPr>
            </w:pPr>
            <w:r w:rsidRPr="00C153EF">
              <w:rPr>
                <w:sz w:val="22"/>
                <w:szCs w:val="22"/>
              </w:rPr>
              <w:t> </w:t>
            </w:r>
            <w:r w:rsidRPr="00C153EF">
              <w:rPr>
                <w:bCs/>
                <w:sz w:val="22"/>
                <w:szCs w:val="22"/>
              </w:rPr>
              <w:t xml:space="preserve"> </w:t>
            </w:r>
          </w:p>
          <w:p w:rsidR="00B83C99" w:rsidRPr="00C153EF" w:rsidRDefault="00B83C99">
            <w:pPr>
              <w:rPr>
                <w:bCs/>
              </w:rPr>
            </w:pPr>
          </w:p>
          <w:p w:rsidR="00B83C99" w:rsidRPr="00C153EF" w:rsidRDefault="00B83C99">
            <w:pPr>
              <w:rPr>
                <w:bCs/>
              </w:rPr>
            </w:pPr>
          </w:p>
          <w:p w:rsidR="00B83C99" w:rsidRPr="00C153EF" w:rsidRDefault="00B83C99">
            <w:pPr>
              <w:rPr>
                <w:rFonts w:eastAsia="Batang"/>
                <w:b/>
                <w:i/>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
                <w:bCs/>
                <w:i/>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i/>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
                <w:lang w:eastAsia="ko-KR"/>
              </w:rPr>
            </w:pPr>
            <w:r w:rsidRPr="00C153EF">
              <w:rPr>
                <w:bCs/>
                <w:sz w:val="22"/>
                <w:szCs w:val="22"/>
              </w:rPr>
              <w:t>Latest insurance policy</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3 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xml:space="preserve">Contract notes, Client margin details and Statement of accounts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58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contract notes are sent within prescribed time limit?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58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 xml:space="preserve">Confirm that trading member did not issue contract notes for fictitious transactions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58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all prescribed details including name and signature of authorized signatory, dealing office details and brokerage are contained in contract note?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Cs/>
                <w:lang w:eastAsia="ko-KR"/>
              </w:rPr>
            </w:pPr>
            <w:r w:rsidRPr="00C153EF">
              <w:rPr>
                <w:bCs/>
                <w:sz w:val="22"/>
                <w:szCs w:val="22"/>
              </w:rPr>
              <w:t>One day</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bCs/>
                <w:iCs/>
                <w:sz w:val="22"/>
                <w:szCs w:val="22"/>
              </w:rPr>
              <w:t>Whether Daily Margin statement is issued to the respective clients with the details as specified?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Proof of delivery / dispatch is maintained?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5 days</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contract notes bear running serial number?</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
                <w:lang w:eastAsia="ko-KR"/>
              </w:rPr>
            </w:pPr>
          </w:p>
          <w:p w:rsidR="00B83C99" w:rsidRPr="00C153EF" w:rsidRDefault="00B83C99">
            <w:pPr>
              <w:rPr>
                <w:rFonts w:eastAsia="Batang"/>
                <w:bCs/>
                <w:i/>
                <w:lang w:eastAsia="ko-KR"/>
              </w:rPr>
            </w:pPr>
            <w:r w:rsidRPr="00C153EF">
              <w:rPr>
                <w:bCs/>
                <w:i/>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
                <w:lang w:eastAsia="ko-KR"/>
              </w:rPr>
            </w:pPr>
          </w:p>
          <w:p w:rsidR="00B83C99" w:rsidRPr="00C153EF" w:rsidRDefault="00B83C99">
            <w:pPr>
              <w:rPr>
                <w:rFonts w:eastAsia="Batang"/>
                <w:i/>
                <w:lang w:eastAsia="ko-KR"/>
              </w:rPr>
            </w:pPr>
            <w:r w:rsidRPr="00C153EF">
              <w:rPr>
                <w:bCs/>
                <w:i/>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5 days</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g</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In case contract notes and margin details are sent in electronic form, whether sent log is maintained?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5 days</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trail of bounced mails is maintained and physical delivery is ensured in case of bounce mails?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i</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complied with regulatory requirements related to Electronic contract notes (ECN)?</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j</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complete statement of accounts for funds and securities are issued on a quarterly basis to clients (wherever applicable), with error reporting clause? Whether proof of sending the same is maintained?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i/>
                <w:highlight w:val="yellow"/>
                <w:lang w:eastAsia="ko-KR"/>
              </w:rPr>
            </w:pPr>
            <w:r w:rsidRPr="00C153EF">
              <w:rPr>
                <w:b/>
                <w:bCs/>
                <w:i/>
                <w:sz w:val="22"/>
                <w:szCs w:val="22"/>
              </w:rPr>
              <w:t>Quarterly statement for the quarter ended  December  2012</w:t>
            </w:r>
          </w:p>
        </w:tc>
      </w:tr>
      <w:tr w:rsidR="00B83C99" w:rsidRPr="00C153EF" w:rsidTr="00B83C99">
        <w:trPr>
          <w:trHeight w:val="116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k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the details regarding appointment of Compliance Officer and changes there in, if any, has been informed to the exchange?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l</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autoSpaceDE w:val="0"/>
              <w:autoSpaceDN w:val="0"/>
              <w:adjustRightInd w:val="0"/>
              <w:jc w:val="both"/>
              <w:rPr>
                <w:rFonts w:eastAsia="Batang"/>
                <w:bCs/>
                <w:iCs/>
                <w:lang w:eastAsia="ko-KR"/>
              </w:rPr>
            </w:pPr>
            <w:r w:rsidRPr="00C153EF">
              <w:rPr>
                <w:bCs/>
                <w:iCs/>
                <w:sz w:val="22"/>
                <w:szCs w:val="22"/>
              </w:rPr>
              <w:t>Whether Trading Member has prominently displayed on contract notes, statement of funds and securities, and correspondences with the clients the following details-</w:t>
            </w:r>
          </w:p>
          <w:p w:rsidR="00B83C99" w:rsidRPr="00C153EF" w:rsidRDefault="00B83C99">
            <w:pPr>
              <w:autoSpaceDE w:val="0"/>
              <w:autoSpaceDN w:val="0"/>
              <w:adjustRightInd w:val="0"/>
              <w:jc w:val="both"/>
              <w:rPr>
                <w:bCs/>
                <w:iCs/>
              </w:rPr>
            </w:pPr>
            <w:r w:rsidRPr="00C153EF">
              <w:rPr>
                <w:bCs/>
                <w:iCs/>
                <w:sz w:val="22"/>
                <w:szCs w:val="22"/>
              </w:rPr>
              <w:t xml:space="preserve">i)    name of the member as registered with SEBI, </w:t>
            </w:r>
          </w:p>
          <w:p w:rsidR="00B83C99" w:rsidRPr="00C153EF" w:rsidRDefault="00B83C99">
            <w:pPr>
              <w:autoSpaceDE w:val="0"/>
              <w:autoSpaceDN w:val="0"/>
              <w:adjustRightInd w:val="0"/>
              <w:jc w:val="both"/>
              <w:rPr>
                <w:bCs/>
                <w:iCs/>
              </w:rPr>
            </w:pPr>
            <w:r w:rsidRPr="00C153EF">
              <w:rPr>
                <w:bCs/>
                <w:iCs/>
                <w:sz w:val="22"/>
                <w:szCs w:val="22"/>
              </w:rPr>
              <w:t xml:space="preserve">ii)   its own logo, if any, </w:t>
            </w:r>
          </w:p>
          <w:p w:rsidR="00B83C99" w:rsidRPr="00C153EF" w:rsidRDefault="00B83C99">
            <w:pPr>
              <w:autoSpaceDE w:val="0"/>
              <w:autoSpaceDN w:val="0"/>
              <w:adjustRightInd w:val="0"/>
              <w:jc w:val="both"/>
              <w:rPr>
                <w:bCs/>
                <w:iCs/>
              </w:rPr>
            </w:pPr>
            <w:r w:rsidRPr="00C153EF">
              <w:rPr>
                <w:bCs/>
                <w:iCs/>
                <w:sz w:val="22"/>
                <w:szCs w:val="22"/>
              </w:rPr>
              <w:t xml:space="preserve">iii)  its registration number, </w:t>
            </w:r>
          </w:p>
          <w:p w:rsidR="00B83C99" w:rsidRPr="00C153EF" w:rsidRDefault="00B83C99">
            <w:pPr>
              <w:autoSpaceDE w:val="0"/>
              <w:autoSpaceDN w:val="0"/>
              <w:adjustRightInd w:val="0"/>
              <w:jc w:val="both"/>
              <w:rPr>
                <w:bCs/>
                <w:iCs/>
              </w:rPr>
            </w:pPr>
            <w:r w:rsidRPr="00C153EF">
              <w:rPr>
                <w:bCs/>
                <w:iCs/>
                <w:sz w:val="22"/>
                <w:szCs w:val="22"/>
              </w:rPr>
              <w:t>iv) its complete address with telephone numbers,</w:t>
            </w:r>
          </w:p>
          <w:p w:rsidR="00B83C99" w:rsidRPr="00C153EF" w:rsidRDefault="00B83C99">
            <w:pPr>
              <w:autoSpaceDE w:val="0"/>
              <w:autoSpaceDN w:val="0"/>
              <w:adjustRightInd w:val="0"/>
              <w:jc w:val="both"/>
              <w:rPr>
                <w:rFonts w:eastAsia="Batang"/>
                <w:bCs/>
                <w:iCs/>
                <w:lang w:eastAsia="ko-KR"/>
              </w:rPr>
            </w:pPr>
            <w:r w:rsidRPr="00C153EF">
              <w:rPr>
                <w:bCs/>
                <w:iCs/>
                <w:sz w:val="22"/>
                <w:szCs w:val="22"/>
              </w:rPr>
              <w:t xml:space="preserve">v)  the name of the compliance officer, his telephone number and e-mail address?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m</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trading member has not created/provided e-mail ids for clients?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whichever is lower</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n</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the authorization for receiving electronic contract note is in writing and is signed by client only, not by power of attorney holder?</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 ever is lower</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sz w:val="22"/>
                <w:szCs w:val="22"/>
                <w:lang w:eastAsia="ko-KR"/>
              </w:rPr>
            </w:pPr>
            <w:r w:rsidRPr="00C153EF">
              <w:rPr>
                <w:bCs/>
                <w:sz w:val="22"/>
                <w:szCs w:val="22"/>
              </w:rPr>
              <w:t>o</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iCs/>
                <w:sz w:val="22"/>
                <w:szCs w:val="22"/>
                <w:lang w:eastAsia="ko-KR"/>
              </w:rPr>
            </w:pPr>
            <w:r w:rsidRPr="00C153EF">
              <w:rPr>
                <w:b/>
                <w:bCs/>
                <w:iCs/>
                <w:sz w:val="22"/>
                <w:szCs w:val="22"/>
              </w:rPr>
              <w:t>Whether member has collected physical letters from the clients who have opted for change in e-mail id?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sz w:val="22"/>
                <w:szCs w:val="22"/>
              </w:rPr>
            </w:pPr>
            <w:r w:rsidRPr="00C153EF">
              <w:rPr>
                <w:sz w:val="22"/>
                <w:szCs w:val="22"/>
              </w:rPr>
              <w:t>Audit Period</w:t>
            </w:r>
          </w:p>
        </w:tc>
      </w:tr>
      <w:tr w:rsidR="00B83C99" w:rsidRPr="00C153EF" w:rsidTr="00B83C99">
        <w:trPr>
          <w:trHeight w:val="31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4</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Dealing with clients’ funds and securities</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w:t>
            </w:r>
            <w:r w:rsidRPr="00C153EF">
              <w:rPr>
                <w:bCs/>
                <w:sz w:val="22"/>
                <w:szCs w:val="22"/>
              </w:rPr>
              <w:t xml:space="preserve">no cash dealings </w:t>
            </w:r>
            <w:r w:rsidRPr="00C153EF">
              <w:rPr>
                <w:sz w:val="22"/>
                <w:szCs w:val="22"/>
              </w:rPr>
              <w:t>with clients are done in violation of the prescribed norms?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3167"/>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b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pStyle w:val="ListParagraph"/>
              <w:ind w:left="16"/>
              <w:jc w:val="both"/>
              <w:rPr>
                <w:rFonts w:ascii="Times New Roman" w:hAnsi="Times New Roman" w:cs="Times New Roman"/>
                <w:bCs/>
                <w:iCs/>
              </w:rPr>
            </w:pPr>
            <w:r w:rsidRPr="00C153EF">
              <w:rPr>
                <w:rFonts w:ascii="Times New Roman" w:hAnsi="Times New Roman" w:cs="Times New Roman"/>
                <w:bCs/>
                <w:iCs/>
              </w:rPr>
              <w:t>Whether in case where aggregate value of banker’s cheque / demand draft/ pay order is of Rs 50,000 or more per client per day, then the same are accompanied with name of bank account holder and number of bank account debited , duly certified by issuing bank as per the provisions of SEBI Circular CIR/MIRSD/03/2011, dated June 9, 2011?</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highlight w:val="yellow"/>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highlight w:val="yellow"/>
              </w:rPr>
            </w:pPr>
            <w:r w:rsidRPr="00C153EF">
              <w:rPr>
                <w:bCs/>
                <w:sz w:val="22"/>
                <w:szCs w:val="22"/>
              </w:rPr>
              <w:t>5 days</w:t>
            </w:r>
          </w:p>
        </w:tc>
      </w:tr>
      <w:tr w:rsidR="00B83C99" w:rsidRPr="00C153EF" w:rsidTr="00B83C99">
        <w:trPr>
          <w:trHeight w:val="4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pStyle w:val="ListParagraph"/>
              <w:ind w:left="16"/>
              <w:jc w:val="both"/>
              <w:rPr>
                <w:rFonts w:ascii="Times New Roman" w:hAnsi="Times New Roman" w:cs="Times New Roman"/>
                <w:bCs/>
                <w:iCs/>
              </w:rPr>
            </w:pPr>
            <w:r w:rsidRPr="00C153EF">
              <w:rPr>
                <w:rFonts w:ascii="Times New Roman" w:hAnsi="Times New Roman" w:cs="Times New Roman"/>
                <w:bCs/>
                <w:iCs/>
              </w:rPr>
              <w:t>Whether member maintains audit trail of the funds received through electronic fund transfers to ensure that the funds are received from their respective clients only?</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highlight w:val="yellow"/>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highlight w:val="yellow"/>
              </w:rPr>
            </w:pPr>
            <w:r w:rsidRPr="00C153EF">
              <w:rPr>
                <w:bCs/>
                <w:sz w:val="22"/>
                <w:szCs w:val="22"/>
              </w:rPr>
              <w:t>5 days</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Calibri"/>
                <w:bCs/>
                <w:iCs/>
              </w:rPr>
            </w:pPr>
            <w:r w:rsidRPr="00C153EF">
              <w:rPr>
                <w:rFonts w:eastAsia="Calibri"/>
                <w:bCs/>
                <w:iCs/>
                <w:sz w:val="22"/>
                <w:szCs w:val="22"/>
              </w:rPr>
              <w:t>Whether pay-in / pay out was received from / made to account from the respective client account and systems are in place to ensure compliance in this regard by the member?</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e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Calibri"/>
                <w:bCs/>
                <w:iCs/>
              </w:rPr>
            </w:pPr>
            <w:r w:rsidRPr="00C153EF">
              <w:rPr>
                <w:rFonts w:eastAsia="Calibri"/>
                <w:bCs/>
                <w:iCs/>
                <w:sz w:val="22"/>
                <w:szCs w:val="22"/>
              </w:rPr>
              <w:t xml:space="preserve">Whether client’s funds / securities are transferred to respective clients within one working day of payout from Exchange?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Calibri"/>
                <w:bCs/>
                <w:iCs/>
              </w:rPr>
            </w:pPr>
            <w:r w:rsidRPr="00C153EF">
              <w:rPr>
                <w:rFonts w:eastAsia="Calibri"/>
                <w:bCs/>
                <w:iCs/>
                <w:sz w:val="22"/>
                <w:szCs w:val="22"/>
              </w:rPr>
              <w:t>Whether Payments to clients is not made from own bank account?</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g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Constituent securities received as margin is not deposited in own beneficiary account?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h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the Delivery of securities to constituent is not made from own beneficiary account?</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i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Excess Brokerage was not charged on trades executed on the Exchange?</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j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separate code for buy and sell for NRI clients is used?</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k</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Whether one client code for order entry for each client is maintained?</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9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l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client’s funds and securities are not misutilised? If misutilised, instances to be provided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m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collaterals of clients were not pledged with banks / other entities for raising funds? Instances to be given in case collaterals are pledged with banks / other entities?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53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n</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strike/>
                <w:lang w:eastAsia="ko-KR"/>
              </w:rPr>
            </w:pPr>
            <w:r w:rsidRPr="00C153EF">
              <w:rPr>
                <w:sz w:val="22"/>
                <w:szCs w:val="22"/>
              </w:rPr>
              <w:t>Whether funds raised by pledging client securities were utilised for respective client only? List of instances to be provided in case of non-utilisation of proceeds for respective client?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Highest day of overdraft availed during the audit period</w:t>
            </w:r>
          </w:p>
        </w:tc>
      </w:tr>
      <w:tr w:rsidR="00B83C99" w:rsidRPr="00C153EF" w:rsidTr="00B83C99">
        <w:trPr>
          <w:trHeight w:val="1331"/>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o</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Bank books and bank statements for each bank account are reconciled and reconciliation statement for the same is prepared periodically?</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152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p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Register of Securities and Holding statement from depositories for each DP account are reconciled and reconciliation statement for the same is prepared periodically?</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1349"/>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q</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bank book and register of securities are in alignment with bank statements and transaction statements provided by banks and depositories respectively?</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r</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dividend and other corporate benefits received on behalf of clients is paid/credited/passed on to the respective clients account without any delay?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10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s</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Trading member has taken consent from the client regarding monthly/quarterly settlement?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 ever is lower</w:t>
            </w:r>
          </w:p>
        </w:tc>
      </w:tr>
      <w:tr w:rsidR="00B83C99" w:rsidRPr="00C153EF" w:rsidTr="00B83C99">
        <w:trPr>
          <w:trHeight w:val="125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t</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Trading member has done actual settlement of funds &amp; securities as consented by the client (monthly/quarterly)?</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rPr>
              <w:t>u</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trading member has sent statement of accounts for funds containing an extract from the client ledger for funds displaying all receipts/deliveries of funds while settling the account explaining retention of funds?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v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strike/>
                <w:lang w:eastAsia="ko-KR"/>
              </w:rPr>
            </w:pPr>
            <w:r w:rsidRPr="00C153EF">
              <w:rPr>
                <w:sz w:val="22"/>
                <w:szCs w:val="22"/>
              </w:rPr>
              <w:t>Whether trading member has sent statement of accounts for securities containing an extract from the register of securities  displaying all receipts/deliveries of securities while settling the account explaining retention of securities &amp; pledge (if any)?</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872"/>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w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trading member has not done any inter-client adjustment for the purpose of settlement?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r w:rsidRPr="00C153EF">
              <w:rPr>
                <w:bCs/>
                <w:sz w:val="22"/>
                <w:szCs w:val="22"/>
              </w:rPr>
              <w:t xml:space="preserve">Yes/No </w:t>
            </w:r>
          </w:p>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x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any of the following statutory levies/ fee/ charges are not collected from clients in excess of actual? Such as-</w:t>
            </w:r>
          </w:p>
          <w:p w:rsidR="00B83C99" w:rsidRPr="00C153EF" w:rsidRDefault="00B83C99">
            <w:pPr>
              <w:jc w:val="both"/>
            </w:pPr>
            <w:r w:rsidRPr="00C153EF">
              <w:rPr>
                <w:sz w:val="22"/>
                <w:szCs w:val="22"/>
              </w:rPr>
              <w:t xml:space="preserve">i)   Securities Transaction Tax, </w:t>
            </w:r>
          </w:p>
          <w:p w:rsidR="00B83C99" w:rsidRPr="00C153EF" w:rsidRDefault="00B83C99">
            <w:pPr>
              <w:jc w:val="both"/>
            </w:pPr>
            <w:r w:rsidRPr="00C153EF">
              <w:rPr>
                <w:sz w:val="22"/>
                <w:szCs w:val="22"/>
              </w:rPr>
              <w:t xml:space="preserve">ii)  Service Tax, </w:t>
            </w:r>
          </w:p>
          <w:p w:rsidR="00B83C99" w:rsidRPr="00C153EF" w:rsidRDefault="00B83C99">
            <w:pPr>
              <w:jc w:val="both"/>
            </w:pPr>
            <w:r w:rsidRPr="00C153EF">
              <w:rPr>
                <w:sz w:val="22"/>
                <w:szCs w:val="22"/>
              </w:rPr>
              <w:t xml:space="preserve">iii) SEBI turnover fees, </w:t>
            </w:r>
          </w:p>
          <w:p w:rsidR="00B83C99" w:rsidRPr="00C153EF" w:rsidRDefault="00B83C99">
            <w:r w:rsidRPr="00C153EF">
              <w:rPr>
                <w:sz w:val="22"/>
                <w:szCs w:val="22"/>
              </w:rPr>
              <w:t>iv) Exchange Transaction Charges</w:t>
            </w:r>
          </w:p>
          <w:p w:rsidR="00B83C99" w:rsidRPr="00C153EF" w:rsidRDefault="00B83C99">
            <w:pPr>
              <w:jc w:val="both"/>
              <w:rPr>
                <w:rFonts w:eastAsia="Batang"/>
                <w:lang w:eastAsia="ko-KR"/>
              </w:rPr>
            </w:pPr>
            <w:r w:rsidRPr="00C153EF">
              <w:rPr>
                <w:sz w:val="22"/>
                <w:szCs w:val="22"/>
              </w:rPr>
              <w:t>If Excess is collected, please give complete details.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Audit Period</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y</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the running account authorization taken by trading member from client(s) is dated and contains a clause which explicitly allows a client to revoke the said running account authorization at any time?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 ever is lower</w:t>
            </w:r>
          </w:p>
        </w:tc>
      </w:tr>
      <w:tr w:rsidR="00B83C99" w:rsidRPr="00C153EF" w:rsidTr="00B83C99">
        <w:trPr>
          <w:trHeight w:val="1196"/>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z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running account authorization taken by trading member from client is signed by client only and not by PoA holder?</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r w:rsidRPr="00C153EF">
              <w:rPr>
                <w:sz w:val="22"/>
                <w:szCs w:val="22"/>
              </w:rPr>
              <w:t>25 clients or 100% which ever is lower</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za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 xml:space="preserve">Whether the trading member has mentioned the clause in the periodical statement of accounts sent to the clients that, the running account authorization would continue until it is revoked by clients?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25 clients or 100% which ever is lower</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sz w:val="22"/>
                <w:szCs w:val="22"/>
                <w:lang w:eastAsia="ko-KR"/>
              </w:rPr>
            </w:pPr>
            <w:r w:rsidRPr="00C153EF">
              <w:rPr>
                <w:bCs/>
                <w:sz w:val="22"/>
                <w:szCs w:val="22"/>
              </w:rPr>
              <w:t>zb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sz w:val="22"/>
                <w:szCs w:val="22"/>
                <w:lang w:eastAsia="ko-KR"/>
              </w:rPr>
            </w:pPr>
            <w:r w:rsidRPr="00C153EF">
              <w:rPr>
                <w:b/>
                <w:bCs/>
                <w:sz w:val="22"/>
                <w:szCs w:val="22"/>
              </w:rPr>
              <w:t>In cases where member is acting as investment advisers, whether member has complied with INVESTMENT ADVISERS REGULATIONS, 2013 (SEBI Notification No. LAD-NRO/GN/2012-13/31/1778</w:t>
            </w:r>
            <w:r w:rsidRPr="00C153EF">
              <w:rPr>
                <w:rFonts w:eastAsia="Calibri"/>
                <w:sz w:val="23"/>
                <w:szCs w:val="23"/>
              </w:rPr>
              <w:t xml:space="preserve"> </w:t>
            </w:r>
            <w:r w:rsidRPr="00C153EF">
              <w:rPr>
                <w:b/>
                <w:bCs/>
                <w:sz w:val="22"/>
                <w:szCs w:val="22"/>
              </w:rPr>
              <w:t>on 21</w:t>
            </w:r>
            <w:r w:rsidRPr="00C153EF">
              <w:rPr>
                <w:b/>
                <w:bCs/>
                <w:sz w:val="22"/>
                <w:szCs w:val="22"/>
                <w:vertAlign w:val="superscript"/>
              </w:rPr>
              <w:t>st</w:t>
            </w:r>
            <w:r w:rsidRPr="00C153EF">
              <w:rPr>
                <w:b/>
                <w:bCs/>
                <w:sz w:val="22"/>
                <w:szCs w:val="22"/>
              </w:rPr>
              <w:t xml:space="preserve"> January 2013)?</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r w:rsidRPr="00C153EF">
              <w:rPr>
                <w:b/>
                <w:bCs/>
              </w:rPr>
              <w:t>Yes/No</w:t>
            </w:r>
          </w:p>
          <w:p w:rsidR="00B83C99" w:rsidRPr="00C153EF" w:rsidRDefault="00B83C99">
            <w:pPr>
              <w:rPr>
                <w:rFonts w:eastAsia="Batang"/>
                <w:b/>
                <w:bCs/>
                <w:lang w:eastAsia="ko-KR"/>
              </w:rPr>
            </w:pPr>
          </w:p>
        </w:tc>
        <w:tc>
          <w:tcPr>
            <w:tcW w:w="108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b/>
                <w:sz w:val="22"/>
                <w:szCs w:val="22"/>
              </w:rPr>
            </w:pPr>
            <w:r w:rsidRPr="00C153EF">
              <w:rPr>
                <w:b/>
                <w:sz w:val="22"/>
                <w:szCs w:val="22"/>
              </w:rPr>
              <w:t>Audit Period</w:t>
            </w:r>
          </w:p>
        </w:tc>
      </w:tr>
      <w:tr w:rsidR="00B83C99" w:rsidRPr="00C153EF" w:rsidTr="00B83C99">
        <w:trPr>
          <w:trHeight w:val="31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5</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Banking and Demat account operations</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142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a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member maintains separate bank account for client funds and own funds. </w:t>
            </w:r>
          </w:p>
          <w:p w:rsidR="00B83C99" w:rsidRPr="00C153EF" w:rsidRDefault="00B83C99">
            <w:pPr>
              <w:jc w:val="both"/>
              <w:rPr>
                <w:rFonts w:eastAsia="Batang"/>
                <w:lang w:eastAsia="ko-KR"/>
              </w:rPr>
            </w:pPr>
            <w:r w:rsidRPr="00C153EF">
              <w:rPr>
                <w:sz w:val="22"/>
                <w:szCs w:val="22"/>
              </w:rPr>
              <w:t>Also whether member maintains separate beneficiary account for clients securities and own securities?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clients funds and securities are segregated from own funds and securities?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142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constituent beneficiary account or client bank account are used for authorized purposes only ? In case of any irregularity observed, mention the instances in detail.</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31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6</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Terminal operations and systems</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terminals are provided by the member in its head office, branch office or the office of sub broker only?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428"/>
              <w:rPr>
                <w:rFonts w:eastAsia="Batang"/>
                <w:bCs/>
                <w:lang w:eastAsia="ko-KR"/>
              </w:rPr>
            </w:pPr>
            <w:r w:rsidRPr="00C153EF">
              <w:rPr>
                <w:bCs/>
                <w:sz w:val="22"/>
                <w:szCs w:val="22"/>
              </w:rPr>
              <w:t>100%</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no terminal is allotted for unauthorized purposes?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428"/>
              <w:rPr>
                <w:rFonts w:eastAsia="Batang"/>
                <w:bCs/>
                <w:lang w:eastAsia="ko-KR"/>
              </w:rPr>
            </w:pPr>
            <w:r w:rsidRPr="00C153EF">
              <w:rPr>
                <w:bCs/>
                <w:sz w:val="22"/>
                <w:szCs w:val="22"/>
              </w:rPr>
              <w:t xml:space="preserve"> 100%</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periodic audit of systems and software including internet trading is conducted by certified system auditor (wherever applicable) and submitted the system audit report to the Exchange within prescribed time limit?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Cs/>
                <w:lang w:eastAsia="ko-KR"/>
              </w:rPr>
            </w:pPr>
            <w:r w:rsidRPr="00C153EF">
              <w:rPr>
                <w:bCs/>
                <w:sz w:val="22"/>
                <w:szCs w:val="22"/>
              </w:rPr>
              <w:t>Latest system audit report</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terminals are operated by approved persons/approved users with valid NCFM/BCSM/NISM certification?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428"/>
              <w:rPr>
                <w:rFonts w:eastAsia="Batang"/>
                <w:bCs/>
                <w:lang w:eastAsia="ko-KR"/>
              </w:rPr>
            </w:pPr>
            <w:r w:rsidRPr="00C153EF">
              <w:rPr>
                <w:bCs/>
                <w:sz w:val="22"/>
                <w:szCs w:val="22"/>
              </w:rPr>
              <w:t xml:space="preserve"> 100%</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correct User name, terminal location are reported to the Exchange?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428"/>
              <w:rPr>
                <w:rFonts w:eastAsia="Batang"/>
                <w:bCs/>
                <w:lang w:eastAsia="ko-KR"/>
              </w:rPr>
            </w:pPr>
            <w:r w:rsidRPr="00C153EF">
              <w:rPr>
                <w:bCs/>
                <w:sz w:val="22"/>
                <w:szCs w:val="22"/>
              </w:rPr>
              <w:t xml:space="preserve">  100%</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sz w:val="22"/>
                <w:szCs w:val="22"/>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autoSpaceDE w:val="0"/>
              <w:autoSpaceDN w:val="0"/>
              <w:adjustRightInd w:val="0"/>
              <w:jc w:val="both"/>
              <w:rPr>
                <w:rFonts w:eastAsia="Batang"/>
                <w:b/>
                <w:sz w:val="22"/>
                <w:szCs w:val="22"/>
                <w:lang w:eastAsia="ko-KR"/>
              </w:rPr>
            </w:pPr>
            <w:r w:rsidRPr="00C153EF">
              <w:rPr>
                <w:b/>
                <w:sz w:val="22"/>
                <w:szCs w:val="22"/>
              </w:rPr>
              <w:t>Whether member have ensured that all associated person as defined in SEBI Notification LAD-NRO/GN/2010-11/21/29390 dated December 10, 2010 have valid NISM series VII certification – (Securities Operations and Risk</w:t>
            </w:r>
          </w:p>
          <w:p w:rsidR="00B83C99" w:rsidRPr="00C153EF" w:rsidRDefault="00B83C99">
            <w:pPr>
              <w:jc w:val="both"/>
              <w:rPr>
                <w:rFonts w:eastAsia="Batang"/>
                <w:sz w:val="22"/>
                <w:szCs w:val="22"/>
                <w:highlight w:val="yellow"/>
                <w:lang w:eastAsia="ko-KR"/>
              </w:rPr>
            </w:pPr>
            <w:r w:rsidRPr="00C153EF">
              <w:rPr>
                <w:b/>
                <w:sz w:val="22"/>
                <w:szCs w:val="22"/>
              </w:rPr>
              <w:t>Management Certification Examination)?</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bCs/>
                <w:lang w:eastAsia="ko-KR"/>
              </w:rPr>
            </w:pPr>
            <w:r w:rsidRPr="00C153EF">
              <w:rPr>
                <w:b/>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lang w:eastAsia="ko-KR"/>
              </w:rPr>
            </w:pPr>
            <w:r w:rsidRPr="00C153EF">
              <w:rPr>
                <w:b/>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428"/>
              <w:rPr>
                <w:rFonts w:eastAsia="Batang"/>
                <w:b/>
                <w:bCs/>
                <w:sz w:val="22"/>
                <w:szCs w:val="22"/>
                <w:lang w:eastAsia="ko-KR"/>
              </w:rPr>
            </w:pPr>
            <w:r w:rsidRPr="00C153EF">
              <w:rPr>
                <w:b/>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sz w:val="22"/>
                <w:szCs w:val="22"/>
                <w:lang w:eastAsia="ko-KR"/>
              </w:rPr>
            </w:pPr>
            <w:r w:rsidRPr="00C153EF">
              <w:rPr>
                <w:bCs/>
                <w:sz w:val="22"/>
                <w:szCs w:val="22"/>
              </w:rPr>
              <w:t>g</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autoSpaceDE w:val="0"/>
              <w:autoSpaceDN w:val="0"/>
              <w:adjustRightInd w:val="0"/>
              <w:jc w:val="both"/>
              <w:rPr>
                <w:rFonts w:eastAsia="Batang"/>
                <w:b/>
                <w:sz w:val="22"/>
                <w:szCs w:val="22"/>
                <w:lang w:eastAsia="ko-KR"/>
              </w:rPr>
            </w:pPr>
            <w:r w:rsidRPr="00C153EF">
              <w:rPr>
                <w:b/>
                <w:sz w:val="22"/>
                <w:szCs w:val="22"/>
              </w:rPr>
              <w:t>Whether member have ensured that all</w:t>
            </w:r>
            <w:r w:rsidRPr="00C153EF">
              <w:rPr>
                <w:rFonts w:eastAsia="Calibri"/>
                <w:b/>
                <w:color w:val="000000"/>
                <w:sz w:val="22"/>
                <w:szCs w:val="22"/>
              </w:rPr>
              <w:t xml:space="preserve"> approved users and sales personnel have valid NISM Series - IV certification (as applicable for Currency Derivatives and IRF Segment vide SEBI notification LAD-NRO/GN/2010-11/12/10230 dated June 29, 2010)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bCs/>
                <w:lang w:eastAsia="ko-KR"/>
              </w:rPr>
            </w:pPr>
            <w:r w:rsidRPr="00C153EF">
              <w:rPr>
                <w:b/>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lang w:eastAsia="ko-KR"/>
              </w:rPr>
            </w:pPr>
            <w:r w:rsidRPr="00C153EF">
              <w:rPr>
                <w:b/>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428"/>
              <w:rPr>
                <w:rFonts w:eastAsia="Batang"/>
                <w:b/>
                <w:bCs/>
                <w:sz w:val="22"/>
                <w:szCs w:val="22"/>
                <w:lang w:eastAsia="ko-KR"/>
              </w:rPr>
            </w:pPr>
            <w:r w:rsidRPr="00C153EF">
              <w:rPr>
                <w:b/>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internal controls are in place to ensure that the certification of approved users has not expired?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428"/>
              <w:rPr>
                <w:rFonts w:eastAsia="Batang"/>
                <w:bCs/>
                <w:lang w:eastAsia="ko-KR"/>
              </w:rPr>
            </w:pPr>
            <w:r w:rsidRPr="00C153EF">
              <w:rPr>
                <w:bCs/>
                <w:sz w:val="22"/>
                <w:szCs w:val="22"/>
              </w:rPr>
              <w:t xml:space="preserve">  100%</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i</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prior permission is obtained by member for providing CTCL/ Algorithmic trading?  Whether member has complied with applicable provision of CTCL?</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Check the approval letter</w:t>
            </w:r>
          </w:p>
        </w:tc>
      </w:tr>
      <w:tr w:rsidR="00B83C99" w:rsidRPr="00C153EF" w:rsidTr="00B83C99">
        <w:trPr>
          <w:trHeight w:val="58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j</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back up facilities are in place and followed?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k</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sufficient system for data security is in place?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center"/>
              <w:rPr>
                <w:rFonts w:eastAsia="Batang"/>
                <w:bCs/>
                <w:sz w:val="22"/>
                <w:szCs w:val="22"/>
                <w:lang w:eastAsia="ko-KR"/>
              </w:rPr>
            </w:pPr>
            <w:r w:rsidRPr="00C153EF">
              <w:rPr>
                <w:bCs/>
                <w:sz w:val="22"/>
                <w:szCs w:val="22"/>
              </w:rPr>
              <w:t xml:space="preserve">          l</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sz w:val="22"/>
                <w:szCs w:val="22"/>
                <w:lang w:eastAsia="ko-KR"/>
              </w:rPr>
            </w:pPr>
            <w:r w:rsidRPr="00C153EF">
              <w:rPr>
                <w:b/>
                <w:sz w:val="22"/>
                <w:szCs w:val="22"/>
              </w:rPr>
              <w:t xml:space="preserve">In case where members who have opened terminals abroad, whether member has complied with the provisions pertaining to ‘Terminals Abroad’ as given under Exchange Circular no. NSE/MA/22732 dated February 13, 2013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rPr>
              <w:t>Yes/ 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bCs/>
                <w:lang w:eastAsia="ko-KR"/>
              </w:rPr>
            </w:pPr>
            <w:r w:rsidRPr="00C153EF">
              <w:rPr>
                <w:b/>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sz w:val="22"/>
                <w:szCs w:val="22"/>
                <w:lang w:eastAsia="ko-KR"/>
              </w:rPr>
            </w:pPr>
            <w:r w:rsidRPr="00C153EF">
              <w:rPr>
                <w:b/>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center"/>
              <w:rPr>
                <w:rFonts w:eastAsia="Batang"/>
                <w:bCs/>
                <w:sz w:val="22"/>
                <w:szCs w:val="22"/>
                <w:lang w:eastAsia="ko-KR"/>
              </w:rPr>
            </w:pPr>
            <w:r w:rsidRPr="00C153EF">
              <w:rPr>
                <w:bCs/>
                <w:sz w:val="22"/>
                <w:szCs w:val="22"/>
              </w:rPr>
              <w:t xml:space="preserve">         m</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sz w:val="22"/>
                <w:szCs w:val="22"/>
                <w:lang w:eastAsia="ko-KR"/>
              </w:rPr>
            </w:pPr>
            <w:r w:rsidRPr="00C153EF">
              <w:rPr>
                <w:rFonts w:eastAsia="Calibri"/>
                <w:b/>
                <w:color w:val="000000"/>
                <w:sz w:val="22"/>
                <w:szCs w:val="22"/>
              </w:rPr>
              <w:t>Whether members have</w:t>
            </w:r>
            <w:r w:rsidRPr="00C153EF">
              <w:rPr>
                <w:rFonts w:eastAsia="Calibri"/>
                <w:b/>
                <w:color w:val="000000"/>
                <w:sz w:val="20"/>
                <w:szCs w:val="20"/>
              </w:rPr>
              <w:t xml:space="preserve"> </w:t>
            </w:r>
            <w:r w:rsidRPr="00C153EF">
              <w:rPr>
                <w:rFonts w:eastAsia="Calibri"/>
                <w:b/>
                <w:color w:val="000000"/>
                <w:sz w:val="22"/>
                <w:szCs w:val="22"/>
              </w:rPr>
              <w:t>implemented appropriate checks for value and / or quantity based on the respective risk profile of their clients as per the provisions of SEBI Circular CIR/MRD/DP/34/2012 dated December 13, 2012?</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rPr>
              <w:t>Yes/ 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bCs/>
                <w:lang w:eastAsia="ko-KR"/>
              </w:rPr>
            </w:pPr>
            <w:r w:rsidRPr="00C153EF">
              <w:rPr>
                <w:b/>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sz w:val="22"/>
                <w:szCs w:val="22"/>
                <w:lang w:eastAsia="ko-KR"/>
              </w:rPr>
            </w:pPr>
            <w:r w:rsidRPr="00C153EF">
              <w:rPr>
                <w:b/>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center"/>
              <w:rPr>
                <w:rFonts w:eastAsia="Batang"/>
                <w:bCs/>
                <w:sz w:val="22"/>
                <w:szCs w:val="22"/>
                <w:lang w:eastAsia="ko-KR"/>
              </w:rPr>
            </w:pPr>
            <w:r w:rsidRPr="00C153EF">
              <w:rPr>
                <w:bCs/>
                <w:sz w:val="22"/>
                <w:szCs w:val="22"/>
              </w:rPr>
              <w:t xml:space="preserve">          n</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Calibri"/>
                <w:b/>
                <w:color w:val="000000"/>
                <w:sz w:val="22"/>
                <w:szCs w:val="22"/>
              </w:rPr>
            </w:pPr>
            <w:r w:rsidRPr="00C153EF">
              <w:rPr>
                <w:rFonts w:eastAsia="Calibri"/>
                <w:b/>
                <w:color w:val="000000"/>
                <w:sz w:val="22"/>
                <w:szCs w:val="22"/>
              </w:rPr>
              <w:t>Whether members have put-in place a mechanism to limit the cumulative value of all unexecuted orders placed from their terminals to below a threshold limit set by them as per the provisions of SEBI Circular CIR/MRD/DP/34/2012 dated December 13, 2012?</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rPr>
              <w:t>Yes/ 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bCs/>
                <w:lang w:eastAsia="ko-KR"/>
              </w:rPr>
            </w:pPr>
          </w:p>
          <w:p w:rsidR="00B83C99" w:rsidRPr="00C153EF" w:rsidRDefault="00B83C99">
            <w:pPr>
              <w:rPr>
                <w:rFonts w:eastAsia="Batang"/>
                <w:b/>
                <w:bCs/>
                <w:lang w:eastAsia="ko-KR"/>
              </w:rPr>
            </w:pPr>
            <w:r w:rsidRPr="00C153EF">
              <w:rPr>
                <w:b/>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
                <w:sz w:val="22"/>
                <w:szCs w:val="22"/>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sz w:val="22"/>
                <w:szCs w:val="22"/>
                <w:lang w:eastAsia="ko-KR"/>
              </w:rPr>
            </w:pPr>
            <w:r w:rsidRPr="00C153EF">
              <w:rPr>
                <w:b/>
                <w:bCs/>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7</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Management of branches / sub brokers and internal control</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survey is conducted by the member for opening / closing of branches?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In case of closure of branch, whether advance notice of the same is sent to clients?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All branches closed during the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there is monitoring mechanism to identify sudden increase / decrease in client level turnover from any specific branch?</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periodic inspection of branch / sub broker is conducted and reports are maintained? What is the follow-up mechanism?</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trading member has not dealt with unregistered intermediaries for transactions on the Exchange?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42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the member has </w:t>
            </w:r>
            <w:r w:rsidRPr="00C153EF">
              <w:rPr>
                <w:bCs/>
                <w:sz w:val="22"/>
                <w:szCs w:val="22"/>
              </w:rPr>
              <w:t xml:space="preserve">not shared </w:t>
            </w:r>
            <w:r w:rsidRPr="00C153EF">
              <w:rPr>
                <w:sz w:val="22"/>
                <w:szCs w:val="22"/>
              </w:rPr>
              <w:t>commission/brokerage with entities with whom trading members are forbidden to do business / another trading member / employee in the employment of another trading member?</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8</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Investor grievance  handling</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Number and value of investor complaints pending at the beginning of half year</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Number and value of investor complaints received during half year</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Number and value of investor complaints resolved during half year</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Number &amp; value of investor complaints pending as on the last day of half year</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Give breakup of the pending investor complaints  from branch/Head office/sub broker </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Comment on investor grievance handling mechanism of the member.</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g</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Summary on nature of complaints received and action taken by the member</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What is the duration of the longest pending investor complaint?</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i</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specific action plan is framed by the member in respect of long pending complaints?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j</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designated email id for investor grievance is created and informed to the investors?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k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complaints received on the designated email ID are being looked into to address the same?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l</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the stock broker and sub broker has taken adequate steps for redressal of grievances within one month from the date of receipt of complaint?</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i/>
                <w:lang w:eastAsia="ko-KR"/>
              </w:rPr>
            </w:pPr>
            <w:r w:rsidRPr="00C153EF">
              <w:rPr>
                <w:bCs/>
                <w:i/>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i/>
                <w:lang w:eastAsia="ko-KR"/>
              </w:rPr>
            </w:pPr>
            <w:r w:rsidRPr="00C153EF">
              <w:rPr>
                <w:bCs/>
                <w:i/>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1187"/>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 xml:space="preserve">         m</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i/>
                <w:lang w:eastAsia="ko-KR"/>
              </w:rPr>
            </w:pPr>
            <w:r w:rsidRPr="00C153EF">
              <w:rPr>
                <w:sz w:val="22"/>
                <w:szCs w:val="22"/>
              </w:rPr>
              <w:t>Whether the member has informed the Stock Exchange/ Investor about the actions taken for the redressal of grievances of the investor?</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i/>
                <w:lang w:eastAsia="ko-KR"/>
              </w:rPr>
            </w:pPr>
            <w:r w:rsidRPr="00C153EF">
              <w:rPr>
                <w:bCs/>
                <w:i/>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i/>
                <w:lang w:eastAsia="ko-KR"/>
              </w:rPr>
            </w:pPr>
            <w:r w:rsidRPr="00C153EF">
              <w:rPr>
                <w:bCs/>
                <w:i/>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i/>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bCs/>
                <w:lang w:eastAsia="ko-KR"/>
              </w:rPr>
            </w:pPr>
            <w:r w:rsidRPr="00C153EF">
              <w:rPr>
                <w:bCs/>
                <w:sz w:val="22"/>
                <w:szCs w:val="22"/>
              </w:rPr>
              <w:t>Audit Period</w:t>
            </w:r>
          </w:p>
          <w:p w:rsidR="00B83C99" w:rsidRPr="00C153EF" w:rsidRDefault="00B83C99">
            <w:pPr>
              <w:rPr>
                <w:bCs/>
              </w:rPr>
            </w:pPr>
          </w:p>
          <w:p w:rsidR="00B83C99" w:rsidRPr="00C153EF" w:rsidRDefault="00B83C99">
            <w:pPr>
              <w:rPr>
                <w:rFonts w:eastAsia="Batang"/>
                <w:bCs/>
                <w:lang w:eastAsia="ko-KR"/>
              </w:rPr>
            </w:pP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jc w:val="right"/>
              <w:rPr>
                <w:rFonts w:eastAsia="Batang"/>
                <w:b/>
                <w:bCs/>
                <w:lang w:eastAsia="ko-KR"/>
              </w:rPr>
            </w:pPr>
          </w:p>
          <w:p w:rsidR="00B83C99" w:rsidRPr="00C153EF" w:rsidRDefault="00B83C99">
            <w:pPr>
              <w:jc w:val="right"/>
              <w:rPr>
                <w:rFonts w:eastAsia="Batang"/>
                <w:b/>
                <w:bCs/>
                <w:lang w:eastAsia="ko-KR"/>
              </w:rPr>
            </w:pPr>
            <w:r w:rsidRPr="00C153EF">
              <w:rPr>
                <w:b/>
                <w:bCs/>
                <w:sz w:val="22"/>
                <w:szCs w:val="22"/>
              </w:rPr>
              <w:t>9</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Maintenance of Books of Accounts</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142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prescribed books of accounts, registers and records are maintained with the required details and for the stipulated period as per regulatory requirement?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register of securities is maintained client wise-scrip wise?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exchange wise separate books of accounts are maintained?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trading member </w:t>
            </w:r>
            <w:r w:rsidRPr="00C153EF">
              <w:rPr>
                <w:bCs/>
                <w:sz w:val="22"/>
                <w:szCs w:val="22"/>
              </w:rPr>
              <w:t>has not dealt</w:t>
            </w:r>
            <w:r w:rsidRPr="00C153EF">
              <w:rPr>
                <w:sz w:val="22"/>
                <w:szCs w:val="22"/>
              </w:rPr>
              <w:t xml:space="preserve"> with suspended/ defaulter/expelled members and entities prohibited from accessing market?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Confirm that Trading member has adequate systems and checks in place to ensure that SEBI debarred entities are unable to trade?</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prior approval has been obtained by member for change in shareholding/directors/constitution?</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g</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prior approval has been obtained in case the member has dealt with another member of the Exchange?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intimated the Exchange in case of they have dealt with member of another stock exchange?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i</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advertisements are issued after prior permission of the Exchange?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j</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maintains and update client master in its back office?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k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Notice board of the Trading Member was displayed at the location of audit?</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l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SEBI registration certificate </w:t>
            </w:r>
          </w:p>
          <w:p w:rsidR="00B83C99" w:rsidRPr="00C153EF" w:rsidRDefault="00B83C99">
            <w:pPr>
              <w:jc w:val="both"/>
              <w:rPr>
                <w:rFonts w:eastAsia="Batang"/>
                <w:lang w:eastAsia="ko-KR"/>
              </w:rPr>
            </w:pPr>
            <w:r w:rsidRPr="00C153EF">
              <w:rPr>
                <w:sz w:val="22"/>
                <w:szCs w:val="22"/>
              </w:rPr>
              <w:t>of the Trading Member was displayed at location of audit?</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m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 xml:space="preserve">Whether Trading Member maintains all records which relate to the terms and conditions with respect to the opening and maintenance of such account after the closing of any constituents account?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n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iCs/>
                <w:lang w:eastAsia="ko-KR"/>
              </w:rPr>
            </w:pPr>
            <w:r w:rsidRPr="00C153EF">
              <w:rPr>
                <w:bCs/>
                <w:iCs/>
                <w:sz w:val="22"/>
                <w:szCs w:val="22"/>
              </w:rPr>
              <w:t xml:space="preserve">Whether Member has made arrangements for an internal review, atleast annually, of the business designed to detect and prevent violations of and to achieve compliance of, the Byelaws, Rules and Regulations of the Exchange?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133"/>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 xml:space="preserve">         o</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Comments of the auditor on the analysis of financial reports of the member.</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jc w:val="both"/>
              <w:rPr>
                <w:rFonts w:eastAsia="Batang"/>
                <w:bCs/>
                <w:lang w:eastAsia="ko-KR"/>
              </w:rPr>
            </w:pPr>
            <w:r w:rsidRPr="00C153EF">
              <w:rPr>
                <w:bCs/>
                <w:sz w:val="22"/>
                <w:szCs w:val="22"/>
              </w:rPr>
              <w:t>Audit period</w:t>
            </w:r>
          </w:p>
          <w:p w:rsidR="00B83C99" w:rsidRPr="00C153EF" w:rsidRDefault="00B83C99">
            <w:pPr>
              <w:jc w:val="both"/>
              <w:rPr>
                <w:rFonts w:eastAsia="Batang"/>
                <w:bCs/>
                <w:lang w:eastAsia="ko-KR"/>
              </w:rPr>
            </w:pPr>
          </w:p>
        </w:tc>
      </w:tr>
      <w:tr w:rsidR="00B83C99" w:rsidRPr="00C153EF" w:rsidTr="00B83C99">
        <w:trPr>
          <w:trHeight w:val="8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10</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Systems &amp; Procedures pertaining to Prevention of Money Laundering Act, PMLA,  2002</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
                <w:bCs/>
                <w:lang w:eastAsia="ko-KR"/>
              </w:rPr>
            </w:pPr>
            <w:r w:rsidRPr="00C153EF">
              <w:rPr>
                <w:b/>
                <w:bCs/>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details of appointment of Principal Officer and change in Principal Officer, if any, is intimated to FIU-India?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ind w:right="72"/>
              <w:jc w:val="right"/>
              <w:rPr>
                <w:rFonts w:eastAsia="Batang"/>
                <w:bCs/>
                <w:lang w:eastAsia="ko-KR"/>
              </w:rPr>
            </w:pPr>
            <w:r w:rsidRPr="00C153EF">
              <w:rPr>
                <w:bCs/>
                <w:sz w:val="22"/>
                <w:szCs w:val="22"/>
              </w:rPr>
              <w:t xml:space="preserve">      b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member has adopted and implemented written guidelines prescribed under PMLA, 2002?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7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adequate system in place that allows continuous monitoring of transactions and generate alerts based on set parameters for suspicious transactions?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97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adequate systems &amp; procedures in place to ensure screening of employees while hiring?</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ind w:firstLineChars="100" w:firstLine="240"/>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4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e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adequate systems in place to scrutinize the alerts and arrive at suspicious transactions?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Check for any one day to see alerts have been generated in accordance with written policy of the member and check the disposal of the same</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f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appropriate procedures for reporting of suspicious transactions to FIU</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g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Total no. of alerts generated  during the half year</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No. of STRs filed by the member during half year. </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2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i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As per provisions of Prevention of Money Laundering Act, 2002 whether record of transactions, it's nature and it's value are maintained and preserved as prescribed under Rule 3 of PMLA?</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17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j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ongoing training program for employees so that members of the staff are adequately trained in AML and CFT (Combatting Financing of Terrorism) procedure?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jc w:val="both"/>
              <w:rPr>
                <w:rFonts w:eastAsia="Batang"/>
                <w:bCs/>
                <w:lang w:eastAsia="ko-KR"/>
              </w:rPr>
            </w:pPr>
            <w:r w:rsidRPr="00C153EF">
              <w:rPr>
                <w:bCs/>
                <w:sz w:val="22"/>
                <w:szCs w:val="22"/>
              </w:rPr>
              <w:t>Audit period</w:t>
            </w:r>
          </w:p>
          <w:p w:rsidR="00B83C99" w:rsidRPr="00C153EF" w:rsidRDefault="00B83C99">
            <w:pPr>
              <w:jc w:val="both"/>
              <w:rPr>
                <w:rFonts w:eastAsia="Batang"/>
                <w:bCs/>
                <w:lang w:eastAsia="ko-KR"/>
              </w:rPr>
            </w:pP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11</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Transfer of trades</w:t>
            </w:r>
          </w:p>
        </w:tc>
        <w:tc>
          <w:tcPr>
            <w:tcW w:w="135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a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trades were executed in respective clients account and </w:t>
            </w:r>
            <w:r w:rsidRPr="00C153EF">
              <w:rPr>
                <w:bCs/>
                <w:sz w:val="22"/>
                <w:szCs w:val="22"/>
              </w:rPr>
              <w:t>are not</w:t>
            </w:r>
            <w:r w:rsidRPr="00C153EF">
              <w:rPr>
                <w:sz w:val="22"/>
                <w:szCs w:val="22"/>
              </w:rPr>
              <w:t xml:space="preserve"> transferred from one client code to another client code or from client code to pro or vice-versa in the back office of the member.</w:t>
            </w:r>
          </w:p>
          <w:p w:rsidR="00B83C99" w:rsidRPr="00C153EF" w:rsidRDefault="00B83C99">
            <w:pPr>
              <w:jc w:val="both"/>
            </w:pPr>
            <w:r w:rsidRPr="00C153EF">
              <w:rPr>
                <w:sz w:val="22"/>
                <w:szCs w:val="22"/>
              </w:rPr>
              <w:t xml:space="preserve"> </w:t>
            </w:r>
          </w:p>
          <w:p w:rsidR="00B83C99" w:rsidRPr="00C153EF" w:rsidRDefault="00B83C99">
            <w:pPr>
              <w:jc w:val="both"/>
              <w:rPr>
                <w:rFonts w:eastAsia="Batang"/>
                <w:lang w:eastAsia="ko-KR"/>
              </w:rPr>
            </w:pPr>
            <w:r w:rsidRPr="00C153EF">
              <w:rPr>
                <w:sz w:val="22"/>
                <w:szCs w:val="22"/>
              </w:rPr>
              <w:t>In case of such transfers, if any specific pattern is observed instances to be provided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bCs/>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 xml:space="preserve">10 days </w:t>
            </w:r>
          </w:p>
        </w:tc>
      </w:tr>
      <w:tr w:rsidR="00B83C99" w:rsidRPr="00C153EF" w:rsidTr="00B83C99">
        <w:trPr>
          <w:trHeight w:val="71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Modifications of Client codes of Non- Institutional trades on the Exchange platform, if any, are done only  to rectify a genuine error in entry of client code at the time of placing/ modifying the related order as per the provisions of  Circular Ref. No.: NSE/INVG/2011/670, dated August 26, 2011)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10 days</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any pattern is not observed on analysis of client code modification carried out on the exchange platform? </w:t>
            </w:r>
          </w:p>
          <w:p w:rsidR="00B83C99" w:rsidRPr="00C153EF" w:rsidRDefault="00B83C99">
            <w:pPr>
              <w:jc w:val="both"/>
              <w:rPr>
                <w:rFonts w:eastAsia="Batang"/>
                <w:lang w:eastAsia="ko-KR"/>
              </w:rPr>
            </w:pPr>
            <w:r w:rsidRPr="00C153EF">
              <w:rPr>
                <w:sz w:val="22"/>
                <w:szCs w:val="22"/>
              </w:rPr>
              <w:t>If any pattern is observed, please give details.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sz w:val="22"/>
                <w:szCs w:val="22"/>
              </w:rPr>
              <w:t>Audit Period</w:t>
            </w:r>
            <w:r w:rsidRPr="00C153EF">
              <w:rPr>
                <w:bCs/>
                <w:sz w:val="22"/>
                <w:szCs w:val="22"/>
              </w:rPr>
              <w:t xml:space="preserve"> </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d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system is put in place to monitor/ prevent the use of client code modification facility for purposes other than correcting mistakes arising out of client code order entry?</w:t>
            </w:r>
          </w:p>
          <w:p w:rsidR="00B83C99" w:rsidRPr="00C153EF" w:rsidRDefault="00B83C99">
            <w:pPr>
              <w:jc w:val="both"/>
              <w:rPr>
                <w:rFonts w:eastAsia="Batang"/>
                <w:lang w:eastAsia="ko-KR"/>
              </w:rPr>
            </w:pPr>
            <w:r w:rsidRPr="00C153EF">
              <w:rPr>
                <w:sz w:val="22"/>
                <w:szCs w:val="22"/>
              </w:rPr>
              <w:t>Please give details of such preventive system.</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sz w:val="22"/>
                <w:szCs w:val="22"/>
              </w:rPr>
              <w:t>Audit Period</w:t>
            </w:r>
            <w:r w:rsidRPr="00C153EF">
              <w:rPr>
                <w:bCs/>
                <w:sz w:val="22"/>
                <w:szCs w:val="22"/>
              </w:rPr>
              <w:t xml:space="preserve"> </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center"/>
              <w:rPr>
                <w:rFonts w:eastAsia="Batang"/>
                <w:bCs/>
                <w:highlight w:val="lightGray"/>
                <w:lang w:eastAsia="ko-KR"/>
              </w:rPr>
            </w:pPr>
            <w:r w:rsidRPr="00C153EF">
              <w:rPr>
                <w:bCs/>
                <w:i/>
                <w:sz w:val="22"/>
                <w:szCs w:val="22"/>
              </w:rPr>
              <w:t xml:space="preserve">         </w:t>
            </w: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adjustRightInd w:val="0"/>
              <w:spacing w:line="240" w:lineRule="atLeast"/>
              <w:jc w:val="both"/>
              <w:rPr>
                <w:rFonts w:eastAsia="Batang"/>
                <w:lang w:eastAsia="ko-KR"/>
              </w:rPr>
            </w:pPr>
            <w:r w:rsidRPr="00C153EF">
              <w:rPr>
                <w:sz w:val="22"/>
                <w:szCs w:val="22"/>
              </w:rPr>
              <w:t>Whether the trades modified by the member to the “ERROR” code has been settled in ERROR account? If no, please provide the details.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sz w:val="22"/>
                <w:szCs w:val="22"/>
              </w:rPr>
              <w:t>Audit Period</w:t>
            </w:r>
            <w:r w:rsidRPr="00C153EF">
              <w:rPr>
                <w:bCs/>
                <w:sz w:val="22"/>
                <w:szCs w:val="22"/>
              </w:rPr>
              <w:t xml:space="preserve"> </w:t>
            </w:r>
          </w:p>
        </w:tc>
      </w:tr>
      <w:tr w:rsidR="00B83C99" w:rsidRPr="00C153EF" w:rsidTr="00B83C99">
        <w:trPr>
          <w:trHeight w:val="114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f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Trading Member has a well documented error policy to handle client code modifications, approved by their board/management?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sz w:val="22"/>
                <w:szCs w:val="22"/>
              </w:rPr>
              <w:t>Audit Period</w:t>
            </w:r>
            <w:r w:rsidRPr="00C153EF">
              <w:rPr>
                <w:bCs/>
                <w:sz w:val="22"/>
                <w:szCs w:val="22"/>
              </w:rPr>
              <w:t xml:space="preserve"> </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12</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xml:space="preserve">Margin Trading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obtained specific approval from the exchange, in case he is providing margin trading facility to his clients?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complied with regulatory requirements related to margin trading?</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13</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Proprietary Trading</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If member is doing pro trading, whether member has disclosed this information to his clients?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ind w:firstLineChars="100" w:firstLine="240"/>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If member is doing pro trading from multiple locations, whether member has obtained prior approval from the Exchange in this regard?</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39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14</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Internet Trading</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obtained specific approval from the exchange, in case he is providing internet trading facility to his clients?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member has complied with regulatory requirements related to internet trading?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Audit period</w:t>
            </w:r>
          </w:p>
        </w:tc>
      </w:tr>
      <w:tr w:rsidR="00B83C99" w:rsidRPr="00C153EF" w:rsidTr="00B83C99">
        <w:trPr>
          <w:trHeight w:val="66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w:t>
            </w:r>
          </w:p>
          <w:p w:rsidR="00B83C99" w:rsidRPr="00C153EF" w:rsidRDefault="00B83C99">
            <w:pPr>
              <w:jc w:val="right"/>
              <w:rPr>
                <w:rFonts w:eastAsia="Batang"/>
                <w:b/>
                <w:bCs/>
                <w:lang w:eastAsia="ko-KR"/>
              </w:rPr>
            </w:pPr>
            <w:r w:rsidRPr="00C153EF">
              <w:rPr>
                <w:b/>
                <w:bCs/>
                <w:sz w:val="22"/>
                <w:szCs w:val="22"/>
              </w:rPr>
              <w:t>15</w:t>
            </w:r>
          </w:p>
        </w:tc>
        <w:tc>
          <w:tcPr>
            <w:tcW w:w="3780" w:type="dxa"/>
            <w:tcBorders>
              <w:top w:val="single" w:sz="4" w:space="0" w:color="auto"/>
              <w:left w:val="single" w:sz="4" w:space="0" w:color="auto"/>
              <w:bottom w:val="single" w:sz="4" w:space="0" w:color="auto"/>
              <w:right w:val="single" w:sz="4" w:space="0" w:color="auto"/>
            </w:tcBorders>
          </w:tcPr>
          <w:p w:rsidR="00B83C99" w:rsidRPr="00C153EF" w:rsidRDefault="00B83C99">
            <w:pPr>
              <w:jc w:val="both"/>
              <w:rPr>
                <w:rFonts w:eastAsia="Batang"/>
                <w:b/>
                <w:bCs/>
                <w:lang w:eastAsia="ko-KR"/>
              </w:rPr>
            </w:pPr>
          </w:p>
          <w:p w:rsidR="00B83C99" w:rsidRPr="00C153EF" w:rsidRDefault="00B83C99">
            <w:pPr>
              <w:jc w:val="both"/>
              <w:rPr>
                <w:rFonts w:eastAsia="Batang"/>
                <w:b/>
                <w:bCs/>
                <w:lang w:eastAsia="ko-KR"/>
              </w:rPr>
            </w:pPr>
            <w:r w:rsidRPr="00C153EF">
              <w:rPr>
                <w:b/>
                <w:bCs/>
                <w:sz w:val="22"/>
                <w:szCs w:val="22"/>
              </w:rPr>
              <w:t>Execution of Power of Attorney (POA)</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lang w:eastAsia="ko-KR"/>
              </w:rPr>
            </w:pPr>
            <w:r w:rsidRPr="00C153EF">
              <w:rPr>
                <w:b/>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76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If trading member obtains POA from any of their clients, mention no. of clients from whom the member has obtained POA</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94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the POA is in the name of the member and it is not in the name of any of its employees or representatives or sub-brokers?</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94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Power of Attorney executed in favour of trading member </w:t>
            </w:r>
            <w:r w:rsidRPr="00C153EF">
              <w:rPr>
                <w:bCs/>
                <w:sz w:val="22"/>
                <w:szCs w:val="22"/>
              </w:rPr>
              <w:t>is only limited to the purposes as allowed and adheres to the Provisions of SEBI Circular CIR/MRD/DMS/13/2010 and CIR/MRD/DMS/28/2010?</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94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b/>
              </w:rPr>
            </w:pPr>
            <w:r w:rsidRPr="00C153EF">
              <w:rPr>
                <w:sz w:val="22"/>
                <w:szCs w:val="22"/>
              </w:rPr>
              <w:t>Whether PoA executed consists of details of beneficial owner account(s) and bank account (s) of the client that trading member is entitled to operate?</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94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POA executed comprises of list of clients &amp; trading members demat account/bank account where securities and funds can be moved?</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94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POA is adequately stamped as per law prevailing in the place where the POA is executed?</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94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g</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POA executed is revocable any time without notice?</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62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h</w:t>
            </w:r>
          </w:p>
        </w:tc>
        <w:tc>
          <w:tcPr>
            <w:tcW w:w="378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jc w:val="both"/>
              <w:rPr>
                <w:rFonts w:eastAsia="Batang"/>
                <w:lang w:eastAsia="ko-KR"/>
              </w:rPr>
            </w:pPr>
            <w:r w:rsidRPr="00C153EF">
              <w:rPr>
                <w:sz w:val="22"/>
                <w:szCs w:val="22"/>
              </w:rPr>
              <w:t xml:space="preserve">Whether POA executed </w:t>
            </w:r>
            <w:r w:rsidRPr="00C153EF">
              <w:rPr>
                <w:bCs/>
                <w:sz w:val="22"/>
                <w:szCs w:val="22"/>
              </w:rPr>
              <w:t>does not</w:t>
            </w:r>
            <w:r w:rsidRPr="00C153EF">
              <w:rPr>
                <w:sz w:val="22"/>
                <w:szCs w:val="22"/>
              </w:rPr>
              <w:t xml:space="preserve"> </w:t>
            </w:r>
            <w:r w:rsidRPr="00C153EF">
              <w:rPr>
                <w:bCs/>
                <w:sz w:val="22"/>
                <w:szCs w:val="22"/>
              </w:rPr>
              <w:t>allow</w:t>
            </w:r>
            <w:r w:rsidRPr="00C153EF">
              <w:rPr>
                <w:sz w:val="22"/>
                <w:szCs w:val="22"/>
              </w:rPr>
              <w:t xml:space="preserve"> off market transactions, transfer of funds from the bank account(s) of the clients for trades executed by clients through another stock broker, opening of trading account, execution of trades without client's consent, merging of dues under various accounts, opening of e-mail account on behalf of client(s) and renouncing of liability for any losses arising due to blocking of funds on account of erroneous instruction of trading member to the designated bank?</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89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i</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PoA executed </w:t>
            </w:r>
            <w:r w:rsidRPr="00C153EF">
              <w:rPr>
                <w:bCs/>
                <w:sz w:val="22"/>
                <w:szCs w:val="22"/>
              </w:rPr>
              <w:t xml:space="preserve">does not prohibit </w:t>
            </w:r>
            <w:r w:rsidRPr="00C153EF">
              <w:rPr>
                <w:sz w:val="22"/>
                <w:szCs w:val="22"/>
              </w:rPr>
              <w:t>operation of trading account by client(s)?</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719"/>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j</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Duplicate copy of PoA is provided to client(s) after execution?</w:t>
            </w:r>
          </w:p>
        </w:tc>
        <w:tc>
          <w:tcPr>
            <w:tcW w:w="1350" w:type="dxa"/>
            <w:tcBorders>
              <w:top w:val="single" w:sz="4" w:space="0" w:color="auto"/>
              <w:left w:val="single" w:sz="4" w:space="0" w:color="auto"/>
              <w:bottom w:val="single" w:sz="4" w:space="0" w:color="auto"/>
              <w:right w:val="single" w:sz="4" w:space="0" w:color="auto"/>
            </w:tcBorders>
            <w:noWrap/>
            <w:hideMark/>
          </w:tcPr>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bCs/>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bCs/>
                <w:sz w:val="22"/>
                <w:szCs w:val="22"/>
              </w:rPr>
              <w:t>Audit period</w:t>
            </w:r>
          </w:p>
        </w:tc>
      </w:tr>
      <w:tr w:rsidR="00B83C99" w:rsidRPr="00C153EF" w:rsidTr="00B83C99">
        <w:trPr>
          <w:trHeight w:val="94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k</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What are the internal controls adopted by the member to ensure that POA is not misutilised?</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r w:rsidRPr="00C153EF">
              <w:rPr>
                <w:bCs/>
                <w:sz w:val="22"/>
                <w:szCs w:val="22"/>
              </w:rPr>
              <w:t>Audit period</w:t>
            </w:r>
          </w:p>
        </w:tc>
      </w:tr>
      <w:tr w:rsidR="00B83C99" w:rsidRPr="00C153EF" w:rsidTr="00B83C99">
        <w:trPr>
          <w:trHeight w:val="899"/>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16 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xml:space="preserve">Operations of Professional Clearing member/ Members  clearing trades of other trading members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all the mandatory clauses have been included in CM - TM agreement (wherever applicable)?</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25 members or 100% whichever is lower</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Clearing member custodial participant agreements are executed in prescribed formats (wherever applicable)?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Cs/>
                <w:lang w:eastAsia="ko-KR"/>
              </w:rPr>
            </w:pPr>
            <w:r w:rsidRPr="00C153EF">
              <w:rPr>
                <w:bCs/>
                <w:sz w:val="22"/>
                <w:szCs w:val="22"/>
              </w:rPr>
              <w:t>25 members or 100% whichever is lower</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statement of accounts has been sent to trading member/custodial participants/?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clearing members had collected appropriate and adequate margins in prescribed forms from respective trading members?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e</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Margin collection reported to Exchange is in accordance with margins actually collected from trading member?</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85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f</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 xml:space="preserve">Whether exposure allowed to trading members were based on requisite margins available with the clearing member?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1331"/>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g</w:t>
            </w:r>
          </w:p>
        </w:tc>
        <w:tc>
          <w:tcPr>
            <w:tcW w:w="3780" w:type="dxa"/>
            <w:tcBorders>
              <w:top w:val="single" w:sz="4" w:space="0" w:color="auto"/>
              <w:left w:val="single" w:sz="4" w:space="0" w:color="auto"/>
              <w:bottom w:val="single" w:sz="4" w:space="0" w:color="auto"/>
              <w:right w:val="single" w:sz="4" w:space="0" w:color="auto"/>
            </w:tcBorders>
          </w:tcPr>
          <w:p w:rsidR="00B83C99" w:rsidRPr="00C153EF" w:rsidRDefault="00B83C99">
            <w:pPr>
              <w:jc w:val="both"/>
              <w:rPr>
                <w:rFonts w:eastAsia="Batang"/>
                <w:sz w:val="22"/>
                <w:szCs w:val="22"/>
                <w:lang w:eastAsia="ko-KR"/>
              </w:rPr>
            </w:pPr>
            <w:r w:rsidRPr="00C153EF">
              <w:rPr>
                <w:sz w:val="22"/>
                <w:szCs w:val="22"/>
              </w:rPr>
              <w:t>If interest is charged to the trading member, what is the basis of interest with complete details like percentage of interest, periodicity of interest charged</w:t>
            </w:r>
          </w:p>
          <w:p w:rsidR="00B83C99" w:rsidRPr="00C153EF" w:rsidRDefault="00B83C99">
            <w:pPr>
              <w:jc w:val="both"/>
              <w:rPr>
                <w:sz w:val="22"/>
                <w:szCs w:val="22"/>
              </w:rPr>
            </w:pPr>
          </w:p>
          <w:p w:rsidR="00B83C99" w:rsidRPr="00C153EF" w:rsidRDefault="00B83C99">
            <w:pPr>
              <w:jc w:val="both"/>
              <w:rPr>
                <w:sz w:val="22"/>
                <w:szCs w:val="22"/>
              </w:rPr>
            </w:pPr>
          </w:p>
          <w:p w:rsidR="00B83C99" w:rsidRPr="00C153EF" w:rsidRDefault="00B83C99">
            <w:pPr>
              <w:jc w:val="both"/>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5 days</w:t>
            </w:r>
          </w:p>
        </w:tc>
      </w:tr>
      <w:tr w:rsidR="00B83C99" w:rsidRPr="00C153EF" w:rsidTr="00B83C99">
        <w:trPr>
          <w:trHeight w:val="315"/>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17</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xml:space="preserve"> Securities Lending &amp; Borrowing Scheme</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 </w:t>
            </w:r>
          </w:p>
        </w:tc>
        <w:tc>
          <w:tcPr>
            <w:tcW w:w="108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b/>
                <w:lang w:eastAsia="ko-KR"/>
              </w:rPr>
            </w:pPr>
            <w:r w:rsidRPr="00C153EF">
              <w:rPr>
                <w:b/>
                <w:sz w:val="22"/>
                <w:szCs w:val="22"/>
              </w:rPr>
              <w:t> </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a</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obtained specific approval from the exchange for offering SLBS?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57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lang w:eastAsia="ko-KR"/>
              </w:rPr>
            </w:pPr>
            <w:r w:rsidRPr="00C153EF">
              <w:rPr>
                <w:sz w:val="22"/>
                <w:szCs w:val="22"/>
              </w:rPr>
              <w:t>Whether member has complied with regulatory requirements related to SLBS?</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i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Audit Period</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
                <w:bCs/>
                <w:lang w:eastAsia="ko-KR"/>
              </w:rPr>
            </w:pPr>
            <w:r w:rsidRPr="00C153EF">
              <w:rPr>
                <w:b/>
                <w:bCs/>
                <w:sz w:val="22"/>
                <w:szCs w:val="22"/>
              </w:rPr>
              <w:t> 18</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
                <w:bCs/>
                <w:lang w:eastAsia="ko-KR"/>
              </w:rPr>
            </w:pPr>
            <w:r w:rsidRPr="00C153EF">
              <w:rPr>
                <w:b/>
                <w:bCs/>
                <w:sz w:val="22"/>
                <w:szCs w:val="22"/>
              </w:rPr>
              <w:t>Compliance status of last inspection carried out by SEBI/Exchanges/Internal Auditor</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xml:space="preserve">a </w:t>
            </w:r>
          </w:p>
        </w:tc>
        <w:tc>
          <w:tcPr>
            <w:tcW w:w="37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lang w:eastAsia="ko-KR"/>
              </w:rPr>
            </w:pPr>
            <w:r w:rsidRPr="00C153EF">
              <w:rPr>
                <w:sz w:val="22"/>
                <w:szCs w:val="22"/>
              </w:rPr>
              <w:t>Whether member has complied with the qualifications/violations made in last SEBI inspection report?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b</w:t>
            </w:r>
          </w:p>
        </w:tc>
        <w:tc>
          <w:tcPr>
            <w:tcW w:w="37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lang w:eastAsia="ko-KR"/>
              </w:rPr>
            </w:pPr>
            <w:r w:rsidRPr="00C153EF">
              <w:rPr>
                <w:sz w:val="22"/>
                <w:szCs w:val="22"/>
              </w:rPr>
              <w:t>Whether member has complied with the qualifications/violations made in last Exchange inspection report?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c</w:t>
            </w:r>
          </w:p>
        </w:tc>
        <w:tc>
          <w:tcPr>
            <w:tcW w:w="37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lang w:eastAsia="ko-KR"/>
              </w:rPr>
            </w:pPr>
            <w:r w:rsidRPr="00C153EF">
              <w:rPr>
                <w:sz w:val="22"/>
                <w:szCs w:val="22"/>
              </w:rPr>
              <w:t>Whether member has complied with the qualifications/violations made in latest half yearly Internal Audit report?</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bCs/>
                <w:lang w:eastAsia="ko-KR"/>
              </w:rPr>
            </w:pPr>
            <w:r w:rsidRPr="00C153EF">
              <w:rPr>
                <w:bCs/>
                <w:sz w:val="22"/>
                <w:szCs w:val="22"/>
              </w:rPr>
              <w:t>Yes/No</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bCs/>
              </w:rPr>
            </w:pPr>
          </w:p>
          <w:p w:rsidR="00B83C99" w:rsidRPr="00C153EF" w:rsidRDefault="00B83C99">
            <w:pPr>
              <w:rPr>
                <w:rFonts w:eastAsia="Batang"/>
                <w:lang w:eastAsia="ko-KR"/>
              </w:rPr>
            </w:pPr>
            <w:r w:rsidRPr="00C153EF">
              <w:rPr>
                <w:bCs/>
                <w:sz w:val="22"/>
                <w:szCs w:val="22"/>
              </w:rPr>
              <w:t>Yes/No</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d</w:t>
            </w:r>
          </w:p>
        </w:tc>
        <w:tc>
          <w:tcPr>
            <w:tcW w:w="37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both"/>
              <w:rPr>
                <w:rFonts w:eastAsia="Batang"/>
                <w:lang w:eastAsia="ko-KR"/>
              </w:rPr>
            </w:pPr>
            <w:r w:rsidRPr="00C153EF">
              <w:rPr>
                <w:sz w:val="22"/>
                <w:szCs w:val="22"/>
              </w:rPr>
              <w:t>Give status of compliance against each qualifications/violations observed in last inspection report of SEBI/Exchange/Internal Auditor</w:t>
            </w:r>
          </w:p>
        </w:tc>
        <w:tc>
          <w:tcPr>
            <w:tcW w:w="1350" w:type="dxa"/>
            <w:tcBorders>
              <w:top w:val="single" w:sz="4" w:space="0" w:color="auto"/>
              <w:left w:val="single" w:sz="4" w:space="0" w:color="auto"/>
              <w:bottom w:val="single" w:sz="4" w:space="0" w:color="auto"/>
              <w:right w:val="single" w:sz="4" w:space="0" w:color="auto"/>
            </w:tcBorders>
            <w:hideMark/>
          </w:tcPr>
          <w:p w:rsidR="00B83C99" w:rsidRPr="00C153EF" w:rsidRDefault="00B83C99">
            <w:pPr>
              <w:ind w:firstLineChars="100" w:firstLine="220"/>
              <w:rPr>
                <w:rFonts w:eastAsia="Batang"/>
                <w:bCs/>
                <w:lang w:eastAsia="ko-KR"/>
              </w:rPr>
            </w:pPr>
            <w:r w:rsidRPr="00C153EF">
              <w:rPr>
                <w:bCs/>
                <w:sz w:val="22"/>
                <w:szCs w:val="22"/>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6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bCs/>
                <w:lang w:eastAsia="ko-KR"/>
              </w:rPr>
            </w:pPr>
            <w:r w:rsidRPr="00C153EF">
              <w:rPr>
                <w:bCs/>
                <w:sz w:val="22"/>
                <w:szCs w:val="22"/>
              </w:rPr>
              <w:t> 19</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 xml:space="preserve"> Comments of the auditor on any other area (Give details of the comments)</w:t>
            </w:r>
          </w:p>
        </w:tc>
        <w:tc>
          <w:tcPr>
            <w:tcW w:w="1350" w:type="dxa"/>
            <w:tcBorders>
              <w:top w:val="single" w:sz="4" w:space="0" w:color="auto"/>
              <w:left w:val="single" w:sz="4" w:space="0" w:color="auto"/>
              <w:bottom w:val="single" w:sz="4" w:space="0" w:color="auto"/>
              <w:right w:val="single" w:sz="4" w:space="0" w:color="auto"/>
            </w:tcBorders>
            <w:noWrap/>
          </w:tcPr>
          <w:p w:rsidR="00B83C99" w:rsidRPr="00C153EF" w:rsidRDefault="00B83C99">
            <w:pPr>
              <w:rPr>
                <w:rFonts w:eastAsia="Batang"/>
                <w:bCs/>
                <w:lang w:eastAsia="ko-KR"/>
              </w:rPr>
            </w:pPr>
          </w:p>
          <w:p w:rsidR="00B83C99" w:rsidRPr="00C153EF" w:rsidRDefault="00B83C99">
            <w:pPr>
              <w:rPr>
                <w:rFonts w:eastAsia="Batang"/>
                <w:bCs/>
                <w:lang w:eastAsia="ko-KR"/>
              </w:rPr>
            </w:pP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bCs/>
                <w:lang w:eastAsia="ko-KR"/>
              </w:rPr>
            </w:pPr>
          </w:p>
          <w:p w:rsidR="00B83C99" w:rsidRPr="00C153EF" w:rsidRDefault="00B83C99">
            <w:pPr>
              <w:rPr>
                <w:rFonts w:eastAsia="Batang"/>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lang w:eastAsia="ko-KR"/>
              </w:rPr>
            </w:pPr>
            <w:r w:rsidRPr="00C153EF">
              <w:rPr>
                <w:sz w:val="22"/>
                <w:szCs w:val="22"/>
              </w:rPr>
              <w:t> </w:t>
            </w:r>
          </w:p>
        </w:tc>
      </w:tr>
      <w:tr w:rsidR="00B83C99" w:rsidRPr="00C153EF" w:rsidTr="00B83C99">
        <w:trPr>
          <w:trHeight w:val="300"/>
        </w:trPr>
        <w:tc>
          <w:tcPr>
            <w:tcW w:w="956"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jc w:val="right"/>
              <w:rPr>
                <w:rFonts w:eastAsia="Batang"/>
                <w:sz w:val="20"/>
                <w:szCs w:val="20"/>
                <w:lang w:eastAsia="ko-KR"/>
              </w:rPr>
            </w:pPr>
            <w:r w:rsidRPr="00C153EF">
              <w:rPr>
                <w:sz w:val="20"/>
                <w:szCs w:val="20"/>
              </w:rPr>
              <w:t> </w:t>
            </w:r>
          </w:p>
        </w:tc>
        <w:tc>
          <w:tcPr>
            <w:tcW w:w="3780" w:type="dxa"/>
            <w:tcBorders>
              <w:top w:val="single" w:sz="4" w:space="0" w:color="auto"/>
              <w:left w:val="single" w:sz="4" w:space="0" w:color="auto"/>
              <w:bottom w:val="single" w:sz="4" w:space="0" w:color="auto"/>
              <w:right w:val="single" w:sz="4" w:space="0" w:color="auto"/>
            </w:tcBorders>
            <w:hideMark/>
          </w:tcPr>
          <w:p w:rsidR="00B83C99" w:rsidRPr="00C153EF" w:rsidRDefault="00B83C99">
            <w:pPr>
              <w:jc w:val="both"/>
              <w:rPr>
                <w:rFonts w:eastAsia="Batang"/>
                <w:bCs/>
                <w:lang w:eastAsia="ko-KR"/>
              </w:rPr>
            </w:pPr>
            <w:r w:rsidRPr="00C153EF">
              <w:rPr>
                <w:bCs/>
                <w:sz w:val="22"/>
                <w:szCs w:val="22"/>
              </w:rPr>
              <w:t xml:space="preserve">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sz w:val="20"/>
                <w:szCs w:val="20"/>
                <w:lang w:eastAsia="ko-KR"/>
              </w:rPr>
            </w:pPr>
            <w:r w:rsidRPr="00C153EF">
              <w:rPr>
                <w:sz w:val="20"/>
                <w:szCs w:val="20"/>
              </w:rPr>
              <w:t> </w:t>
            </w:r>
          </w:p>
        </w:tc>
        <w:tc>
          <w:tcPr>
            <w:tcW w:w="108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sz w:val="20"/>
                <w:szCs w:val="20"/>
                <w:lang w:eastAsia="ko-KR"/>
              </w:rPr>
            </w:pPr>
            <w:r w:rsidRPr="00C153EF">
              <w:rPr>
                <w:sz w:val="20"/>
                <w:szCs w:val="20"/>
              </w:rPr>
              <w:t> </w:t>
            </w:r>
          </w:p>
        </w:tc>
        <w:tc>
          <w:tcPr>
            <w:tcW w:w="1350" w:type="dxa"/>
            <w:tcBorders>
              <w:top w:val="single" w:sz="4" w:space="0" w:color="auto"/>
              <w:left w:val="single" w:sz="4" w:space="0" w:color="auto"/>
              <w:bottom w:val="single" w:sz="4" w:space="0" w:color="auto"/>
              <w:right w:val="single" w:sz="4" w:space="0" w:color="auto"/>
            </w:tcBorders>
          </w:tcPr>
          <w:p w:rsidR="00B83C99" w:rsidRPr="00C153EF" w:rsidRDefault="00B83C99">
            <w:pPr>
              <w:rPr>
                <w:rFonts w:eastAsia="Batang"/>
                <w:sz w:val="20"/>
                <w:szCs w:val="20"/>
                <w:lang w:eastAsia="ko-KR"/>
              </w:rPr>
            </w:pP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sz w:val="20"/>
                <w:szCs w:val="20"/>
                <w:lang w:eastAsia="ko-KR"/>
              </w:rPr>
            </w:pPr>
            <w:r w:rsidRPr="00C153EF">
              <w:rPr>
                <w:sz w:val="20"/>
                <w:szCs w:val="20"/>
              </w:rPr>
              <w:t> </w:t>
            </w:r>
          </w:p>
        </w:tc>
        <w:tc>
          <w:tcPr>
            <w:tcW w:w="1350" w:type="dxa"/>
            <w:tcBorders>
              <w:top w:val="single" w:sz="4" w:space="0" w:color="auto"/>
              <w:left w:val="single" w:sz="4" w:space="0" w:color="auto"/>
              <w:bottom w:val="single" w:sz="4" w:space="0" w:color="auto"/>
              <w:right w:val="single" w:sz="4" w:space="0" w:color="auto"/>
            </w:tcBorders>
            <w:noWrap/>
            <w:vAlign w:val="bottom"/>
            <w:hideMark/>
          </w:tcPr>
          <w:p w:rsidR="00B83C99" w:rsidRPr="00C153EF" w:rsidRDefault="00B83C99">
            <w:pPr>
              <w:rPr>
                <w:rFonts w:eastAsia="Batang"/>
                <w:sz w:val="20"/>
                <w:szCs w:val="20"/>
                <w:lang w:eastAsia="ko-KR"/>
              </w:rPr>
            </w:pPr>
            <w:r w:rsidRPr="00C153EF">
              <w:rPr>
                <w:sz w:val="20"/>
                <w:szCs w:val="20"/>
              </w:rPr>
              <w:t> </w:t>
            </w:r>
          </w:p>
        </w:tc>
      </w:tr>
    </w:tbl>
    <w:p w:rsidR="00B83C99" w:rsidRPr="00C153EF" w:rsidRDefault="00B83C99" w:rsidP="00B83C99">
      <w:pPr>
        <w:rPr>
          <w:rFonts w:eastAsia="Batang"/>
          <w:lang w:eastAsia="ko-KR"/>
        </w:rPr>
      </w:pPr>
    </w:p>
    <w:p w:rsidR="00B83C99" w:rsidRPr="00C153EF" w:rsidRDefault="00B83C99" w:rsidP="00B83C99">
      <w:pPr>
        <w:jc w:val="both"/>
        <w:rPr>
          <w:sz w:val="28"/>
          <w:szCs w:val="28"/>
        </w:rPr>
      </w:pPr>
      <w:r w:rsidRPr="00C153EF">
        <w:rPr>
          <w:sz w:val="28"/>
          <w:szCs w:val="28"/>
        </w:rPr>
        <w:t>Signature of the Auditor: _____________________</w:t>
      </w:r>
    </w:p>
    <w:p w:rsidR="00B83C99" w:rsidRPr="00C153EF" w:rsidRDefault="00B83C99" w:rsidP="00B83C99">
      <w:pPr>
        <w:jc w:val="both"/>
        <w:rPr>
          <w:sz w:val="16"/>
          <w:szCs w:val="16"/>
        </w:rPr>
      </w:pPr>
    </w:p>
    <w:p w:rsidR="00B83C99" w:rsidRPr="00C153EF" w:rsidRDefault="00B83C99" w:rsidP="00B83C99">
      <w:pPr>
        <w:jc w:val="both"/>
        <w:rPr>
          <w:sz w:val="28"/>
          <w:szCs w:val="28"/>
        </w:rPr>
      </w:pPr>
      <w:r w:rsidRPr="00C153EF">
        <w:rPr>
          <w:sz w:val="28"/>
          <w:szCs w:val="28"/>
        </w:rPr>
        <w:t>Name of the Auditor       :______________________</w:t>
      </w:r>
    </w:p>
    <w:p w:rsidR="00B83C99" w:rsidRPr="00C153EF" w:rsidRDefault="00B83C99" w:rsidP="00B83C99">
      <w:pPr>
        <w:jc w:val="both"/>
        <w:rPr>
          <w:sz w:val="16"/>
          <w:szCs w:val="16"/>
        </w:rPr>
      </w:pPr>
    </w:p>
    <w:p w:rsidR="00B83C99" w:rsidRPr="00C153EF" w:rsidRDefault="00B83C99" w:rsidP="00B83C99">
      <w:pPr>
        <w:jc w:val="both"/>
        <w:rPr>
          <w:sz w:val="28"/>
          <w:szCs w:val="28"/>
        </w:rPr>
      </w:pPr>
      <w:r w:rsidRPr="00C153EF">
        <w:rPr>
          <w:sz w:val="28"/>
          <w:szCs w:val="28"/>
        </w:rPr>
        <w:t>Membership No              :_____________________</w:t>
      </w:r>
    </w:p>
    <w:p w:rsidR="00B83C99" w:rsidRPr="00C153EF" w:rsidRDefault="00B83C99" w:rsidP="00B83C99">
      <w:pPr>
        <w:jc w:val="both"/>
        <w:rPr>
          <w:sz w:val="16"/>
          <w:szCs w:val="16"/>
        </w:rPr>
      </w:pPr>
    </w:p>
    <w:p w:rsidR="00B83C99" w:rsidRPr="00C153EF" w:rsidRDefault="00B83C99" w:rsidP="00B83C99">
      <w:pPr>
        <w:jc w:val="both"/>
        <w:rPr>
          <w:sz w:val="28"/>
          <w:szCs w:val="28"/>
        </w:rPr>
      </w:pPr>
      <w:r w:rsidRPr="00C153EF">
        <w:rPr>
          <w:sz w:val="28"/>
          <w:szCs w:val="28"/>
        </w:rPr>
        <w:t>Stamp of the Audit Firm :_____________________</w:t>
      </w:r>
    </w:p>
    <w:p w:rsidR="00B83C99" w:rsidRPr="00C153EF" w:rsidRDefault="00B83C99" w:rsidP="00B83C99">
      <w:pPr>
        <w:tabs>
          <w:tab w:val="left" w:pos="1260"/>
        </w:tabs>
        <w:jc w:val="both"/>
        <w:rPr>
          <w:sz w:val="22"/>
          <w:szCs w:val="22"/>
        </w:rPr>
      </w:pPr>
    </w:p>
    <w:p w:rsidR="00B83C99" w:rsidRPr="00C153EF" w:rsidRDefault="00B83C99" w:rsidP="00B83C99">
      <w:pPr>
        <w:jc w:val="both"/>
        <w:rPr>
          <w:sz w:val="22"/>
          <w:szCs w:val="22"/>
          <w:u w:val="single"/>
        </w:rPr>
      </w:pPr>
    </w:p>
    <w:p w:rsidR="00B83C99" w:rsidRPr="00C153EF" w:rsidRDefault="00B83C99" w:rsidP="00B83C99">
      <w:pPr>
        <w:jc w:val="both"/>
        <w:rPr>
          <w:sz w:val="22"/>
          <w:szCs w:val="22"/>
          <w:u w:val="single"/>
        </w:rPr>
      </w:pPr>
    </w:p>
    <w:p w:rsidR="00B83C99" w:rsidRPr="00C153EF" w:rsidRDefault="00B83C99" w:rsidP="00B83C99">
      <w:pPr>
        <w:jc w:val="both"/>
        <w:rPr>
          <w:sz w:val="22"/>
          <w:szCs w:val="22"/>
          <w:u w:val="single"/>
        </w:rPr>
      </w:pPr>
    </w:p>
    <w:p w:rsidR="00B83C99" w:rsidRPr="00C153EF" w:rsidRDefault="00B83C99" w:rsidP="00B83C99">
      <w:pPr>
        <w:jc w:val="both"/>
        <w:rPr>
          <w:sz w:val="22"/>
          <w:szCs w:val="22"/>
          <w:u w:val="single"/>
        </w:rPr>
      </w:pPr>
      <w:r w:rsidRPr="00C153EF">
        <w:rPr>
          <w:sz w:val="22"/>
          <w:szCs w:val="22"/>
          <w:u w:val="single"/>
        </w:rPr>
        <w:t>Points to be noted:</w:t>
      </w:r>
    </w:p>
    <w:p w:rsidR="00B83C99" w:rsidRPr="00C153EF" w:rsidRDefault="00B83C99" w:rsidP="00B83C99">
      <w:pPr>
        <w:rPr>
          <w:sz w:val="22"/>
          <w:szCs w:val="22"/>
        </w:rPr>
      </w:pPr>
    </w:p>
    <w:p w:rsidR="00B83C99" w:rsidRPr="00C153EF" w:rsidRDefault="00B83C99" w:rsidP="00B83C99">
      <w:pPr>
        <w:jc w:val="both"/>
        <w:rPr>
          <w:sz w:val="22"/>
          <w:szCs w:val="22"/>
        </w:rPr>
      </w:pPr>
      <w:r w:rsidRPr="00C153EF">
        <w:rPr>
          <w:b/>
          <w:sz w:val="22"/>
          <w:szCs w:val="22"/>
        </w:rPr>
        <w:t>The guidelines prescribed here are only indicative in nature and not exhaustive.</w:t>
      </w:r>
      <w:r w:rsidRPr="00C153EF">
        <w:rPr>
          <w:sz w:val="22"/>
          <w:szCs w:val="22"/>
        </w:rPr>
        <w:t xml:space="preserve"> It does not in any way limit the scope of the internal audit. The guideline has been prepared based on the regulatory requirements (as per relevant Acts, Rules, Regulations and circulars) which keep on developing from time to time. The auditors should peruse them and update the scope of the audit.</w:t>
      </w:r>
      <w:r w:rsidRPr="00C153EF">
        <w:t xml:space="preserve"> </w:t>
      </w:r>
      <w:r w:rsidRPr="00C153EF">
        <w:rPr>
          <w:b/>
          <w:sz w:val="22"/>
          <w:szCs w:val="22"/>
        </w:rPr>
        <w:t>The auditors should clearly indicate ‘Yes’ indicating Compliance, ‘No’ indicating Non compliance and ‘NA’ wherever ‘Not Applicable’</w:t>
      </w:r>
      <w:r w:rsidRPr="00C153EF">
        <w:t>.</w:t>
      </w:r>
    </w:p>
    <w:p w:rsidR="00B83C99" w:rsidRPr="00C153EF" w:rsidRDefault="00B83C99" w:rsidP="00B83C99">
      <w:pPr>
        <w:jc w:val="both"/>
      </w:pPr>
      <w:r w:rsidRPr="00C153EF">
        <w:t>The report shall also include the following.</w:t>
      </w:r>
    </w:p>
    <w:p w:rsidR="00B83C99" w:rsidRPr="00C153EF" w:rsidRDefault="00B83C99" w:rsidP="00B83C99">
      <w:pPr>
        <w:jc w:val="both"/>
      </w:pPr>
    </w:p>
    <w:p w:rsidR="00B83C99" w:rsidRPr="00C153EF" w:rsidRDefault="00B83C99" w:rsidP="00B83C99">
      <w:pPr>
        <w:numPr>
          <w:ilvl w:val="0"/>
          <w:numId w:val="8"/>
        </w:numPr>
        <w:jc w:val="both"/>
        <w:rPr>
          <w:bCs/>
          <w:u w:val="single"/>
        </w:rPr>
      </w:pPr>
      <w:r w:rsidRPr="00C153EF">
        <w:rPr>
          <w:bCs/>
          <w:u w:val="single"/>
        </w:rPr>
        <w:t>Management comments</w:t>
      </w:r>
    </w:p>
    <w:p w:rsidR="00B83C99" w:rsidRPr="00C153EF" w:rsidRDefault="00B83C99" w:rsidP="00B83C99">
      <w:pPr>
        <w:jc w:val="both"/>
        <w:rPr>
          <w:bCs/>
          <w:sz w:val="16"/>
          <w:szCs w:val="16"/>
        </w:rPr>
      </w:pPr>
    </w:p>
    <w:p w:rsidR="00B83C99" w:rsidRPr="00C153EF" w:rsidRDefault="00B83C99" w:rsidP="00B83C99">
      <w:pPr>
        <w:numPr>
          <w:ilvl w:val="0"/>
          <w:numId w:val="9"/>
        </w:numPr>
        <w:jc w:val="both"/>
        <w:rPr>
          <w:bCs/>
          <w:iCs/>
        </w:rPr>
      </w:pPr>
      <w:r w:rsidRPr="00C153EF">
        <w:rPr>
          <w:bCs/>
        </w:rPr>
        <w:t>In case of any non compliances/findings/observations/qualifications by the auditor the management responses should be given to the Exchange against each point.  Further para wise comments are required to be given by the management as given in the format above.</w:t>
      </w:r>
    </w:p>
    <w:p w:rsidR="00B83C99" w:rsidRPr="00C153EF" w:rsidRDefault="00B83C99" w:rsidP="00B83C99">
      <w:pPr>
        <w:jc w:val="both"/>
        <w:rPr>
          <w:bCs/>
          <w:sz w:val="22"/>
          <w:szCs w:val="22"/>
        </w:rPr>
      </w:pPr>
    </w:p>
    <w:p w:rsidR="00B83C99" w:rsidRPr="00C153EF" w:rsidRDefault="00B83C99" w:rsidP="00B83C99">
      <w:pPr>
        <w:numPr>
          <w:ilvl w:val="0"/>
          <w:numId w:val="9"/>
        </w:numPr>
        <w:jc w:val="both"/>
        <w:rPr>
          <w:bCs/>
        </w:rPr>
      </w:pPr>
      <w:r w:rsidRPr="00C153EF">
        <w:rPr>
          <w:bCs/>
        </w:rPr>
        <w:t>The trading member to mention the date on which the report has been presented to the Board/Management/Audit Committee/Proprietor for their approval and indicate corrective and preventive actions taken by the management for addressing the deficiencies along with the timeliness of when the agreed suggestions would be  implemented .</w:t>
      </w:r>
    </w:p>
    <w:p w:rsidR="00B83C99" w:rsidRPr="00C153EF" w:rsidRDefault="00B83C99" w:rsidP="00B83C99">
      <w:pPr>
        <w:jc w:val="both"/>
        <w:rPr>
          <w:bCs/>
          <w:sz w:val="16"/>
          <w:szCs w:val="16"/>
        </w:rPr>
      </w:pPr>
    </w:p>
    <w:p w:rsidR="00B83C99" w:rsidRPr="00C153EF" w:rsidRDefault="00B83C99" w:rsidP="00B83C99">
      <w:pPr>
        <w:numPr>
          <w:ilvl w:val="0"/>
          <w:numId w:val="9"/>
        </w:numPr>
        <w:jc w:val="both"/>
        <w:rPr>
          <w:bCs/>
        </w:rPr>
      </w:pPr>
      <w:r w:rsidRPr="00C153EF">
        <w:rPr>
          <w:bCs/>
        </w:rPr>
        <w:t xml:space="preserve">In case of receipt of internal audit reports without management comments / only certificate and no report, the same shall be treated as non submissions. </w:t>
      </w:r>
    </w:p>
    <w:p w:rsidR="00B83C99" w:rsidRPr="00C153EF" w:rsidRDefault="00B83C99" w:rsidP="00B83C99">
      <w:pPr>
        <w:jc w:val="both"/>
        <w:rPr>
          <w:sz w:val="22"/>
          <w:szCs w:val="22"/>
        </w:rPr>
      </w:pPr>
    </w:p>
    <w:p w:rsidR="00B83C99" w:rsidRPr="00C153EF" w:rsidRDefault="00B83C99" w:rsidP="00B83C99">
      <w:pPr>
        <w:numPr>
          <w:ilvl w:val="0"/>
          <w:numId w:val="8"/>
        </w:numPr>
        <w:jc w:val="both"/>
      </w:pPr>
      <w:r w:rsidRPr="00C153EF">
        <w:t>Improvements brought about in the operations between the last audit and the current audit.</w:t>
      </w:r>
    </w:p>
    <w:p w:rsidR="00B83C99" w:rsidRPr="00C153EF" w:rsidRDefault="00B83C99" w:rsidP="00B83C99">
      <w:pPr>
        <w:jc w:val="both"/>
        <w:rPr>
          <w:sz w:val="16"/>
          <w:szCs w:val="16"/>
        </w:rPr>
      </w:pPr>
    </w:p>
    <w:p w:rsidR="00B83C99" w:rsidRPr="00C153EF" w:rsidRDefault="00B83C99" w:rsidP="00B83C99">
      <w:pPr>
        <w:numPr>
          <w:ilvl w:val="0"/>
          <w:numId w:val="8"/>
        </w:numPr>
        <w:jc w:val="both"/>
      </w:pPr>
      <w:r w:rsidRPr="00C153EF">
        <w:t xml:space="preserve">A statement by the auditor that the provisions of SCRA 1956, SEBI Act 1992, SEBI (Stock Brokers and Sub-brokers) Regulations 1992, SCRR 1957, Rules, Bye laws, Regulations, circulars of SEBI, agreements, Bye laws of  Exchange/Clearing Corporation, data security and insurance have been covered in the audit. </w:t>
      </w:r>
    </w:p>
    <w:p w:rsidR="00B83C99" w:rsidRPr="00C153EF" w:rsidRDefault="00B83C99" w:rsidP="00B83C99">
      <w:pPr>
        <w:jc w:val="both"/>
        <w:rPr>
          <w:sz w:val="16"/>
          <w:szCs w:val="16"/>
        </w:rPr>
      </w:pPr>
    </w:p>
    <w:p w:rsidR="00B83C99" w:rsidRPr="00C153EF" w:rsidRDefault="00B83C99" w:rsidP="00B83C99">
      <w:pPr>
        <w:numPr>
          <w:ilvl w:val="0"/>
          <w:numId w:val="8"/>
        </w:numPr>
        <w:jc w:val="both"/>
      </w:pPr>
      <w:r w:rsidRPr="00C153EF">
        <w:t>Auditor shall specifically declare about direct / indirect interest in or relationship with the member or its share holders / directors / partners / proprietors / management if any and also confirm that they do not perceive any conflict of interest in such relationship / interest while conducting internal audit of the said member.</w:t>
      </w:r>
    </w:p>
    <w:p w:rsidR="00B83C99" w:rsidRPr="00C153EF" w:rsidRDefault="00B83C99" w:rsidP="00B83C99">
      <w:pPr>
        <w:jc w:val="both"/>
        <w:rPr>
          <w:sz w:val="16"/>
          <w:szCs w:val="16"/>
        </w:rPr>
      </w:pPr>
    </w:p>
    <w:p w:rsidR="00B83C99" w:rsidRPr="00C153EF" w:rsidRDefault="00B83C99" w:rsidP="00B83C99">
      <w:pPr>
        <w:numPr>
          <w:ilvl w:val="0"/>
          <w:numId w:val="8"/>
        </w:numPr>
        <w:jc w:val="both"/>
      </w:pPr>
      <w:r w:rsidRPr="00C153EF">
        <w:t>Membership number allotted by the affiliated professional body should be quoted at the bottom of the report as provided in the format .Each page of the report shall be signed and stamped by the auditor.</w:t>
      </w:r>
    </w:p>
    <w:p w:rsidR="00B83C99" w:rsidRPr="00C153EF" w:rsidRDefault="00B83C99" w:rsidP="00B83C99">
      <w:pPr>
        <w:jc w:val="both"/>
        <w:rPr>
          <w:bCs/>
          <w:iCs/>
          <w:sz w:val="16"/>
          <w:szCs w:val="16"/>
          <w:u w:val="single"/>
        </w:rPr>
      </w:pPr>
    </w:p>
    <w:p w:rsidR="00B83C99" w:rsidRPr="00C153EF" w:rsidRDefault="00B83C99" w:rsidP="00B83C99">
      <w:pPr>
        <w:numPr>
          <w:ilvl w:val="0"/>
          <w:numId w:val="8"/>
        </w:numPr>
        <w:jc w:val="both"/>
        <w:rPr>
          <w:bCs/>
        </w:rPr>
      </w:pPr>
      <w:r w:rsidRPr="00C153EF">
        <w:rPr>
          <w:bCs/>
        </w:rPr>
        <w:t>In case any violations/qualifications/observations are observed by the auditor the same shall be submitted as annexure with complete details and should be quantified specifying the no of instances, value etc. and the evidences should be enclosed with the Internal Audit Report.</w:t>
      </w:r>
    </w:p>
    <w:p w:rsidR="00B83C99" w:rsidRPr="00C153EF" w:rsidRDefault="00B83C99" w:rsidP="00B83C99">
      <w:pPr>
        <w:jc w:val="both"/>
        <w:rPr>
          <w:sz w:val="16"/>
          <w:szCs w:val="16"/>
        </w:rPr>
      </w:pPr>
    </w:p>
    <w:p w:rsidR="00B83C99" w:rsidRPr="00C153EF" w:rsidRDefault="00B83C99" w:rsidP="00B83C99">
      <w:pPr>
        <w:numPr>
          <w:ilvl w:val="0"/>
          <w:numId w:val="8"/>
        </w:numPr>
        <w:jc w:val="both"/>
        <w:rPr>
          <w:bCs/>
        </w:rPr>
      </w:pPr>
      <w:r w:rsidRPr="00C153EF">
        <w:rPr>
          <w:bCs/>
        </w:rPr>
        <w:t xml:space="preserve"> Sample size indicated in the format above is minimum sample size.  The auditor may increase the sample size as it may deem fit.  It is desirable that the sample selected is representative sample of the population and </w:t>
      </w:r>
      <w:r w:rsidRPr="00C153EF">
        <w:rPr>
          <w:b/>
          <w:bCs/>
          <w:u w:val="single"/>
        </w:rPr>
        <w:t>actual sample</w:t>
      </w:r>
      <w:r w:rsidRPr="00C153EF">
        <w:rPr>
          <w:bCs/>
        </w:rPr>
        <w:t xml:space="preserve"> selected by the auditor is required to be mentioned in the sample column by the auditor.</w:t>
      </w:r>
    </w:p>
    <w:p w:rsidR="00B83C99" w:rsidRPr="00C153EF" w:rsidRDefault="00B83C99" w:rsidP="00B83C99">
      <w:pPr>
        <w:jc w:val="both"/>
        <w:rPr>
          <w:sz w:val="16"/>
          <w:szCs w:val="16"/>
        </w:rPr>
      </w:pPr>
    </w:p>
    <w:p w:rsidR="00B83C99" w:rsidRPr="00C153EF" w:rsidRDefault="00B83C99" w:rsidP="00B83C99">
      <w:pPr>
        <w:numPr>
          <w:ilvl w:val="0"/>
          <w:numId w:val="8"/>
        </w:numPr>
        <w:jc w:val="both"/>
        <w:rPr>
          <w:bCs/>
        </w:rPr>
      </w:pPr>
      <w:r w:rsidRPr="00C153EF">
        <w:rPr>
          <w:bCs/>
        </w:rPr>
        <w:t>The internal audit report should be submitted to the Exchange as per the report format specified above.</w:t>
      </w:r>
    </w:p>
    <w:p w:rsidR="00B83C99" w:rsidRPr="00C153EF" w:rsidRDefault="00B83C99" w:rsidP="00B83C99">
      <w:pPr>
        <w:jc w:val="both"/>
        <w:rPr>
          <w:sz w:val="16"/>
          <w:szCs w:val="16"/>
        </w:rPr>
      </w:pPr>
    </w:p>
    <w:p w:rsidR="00B83C99" w:rsidRPr="00C153EF" w:rsidRDefault="00B83C99" w:rsidP="00B83C99">
      <w:pPr>
        <w:numPr>
          <w:ilvl w:val="0"/>
          <w:numId w:val="8"/>
        </w:numPr>
        <w:jc w:val="both"/>
        <w:rPr>
          <w:bCs/>
        </w:rPr>
      </w:pPr>
      <w:r w:rsidRPr="00C153EF">
        <w:rPr>
          <w:bCs/>
        </w:rPr>
        <w:t>In case where internal audit report submitted is incomplete and not as per the guidelines like sample size not given, only certificate submitted without report, same would be treated as non submission of internal audit report</w:t>
      </w:r>
      <w:r w:rsidRPr="00C153EF">
        <w:t xml:space="preserve">. </w:t>
      </w:r>
      <w:r w:rsidRPr="00C153EF">
        <w:rPr>
          <w:bCs/>
        </w:rPr>
        <w:t>Exchange reserves the right to advise a Member to change it’s auditor if quality of the report is not satisfactory or the audit is not carried out as per guidelines.</w:t>
      </w:r>
    </w:p>
    <w:p w:rsidR="00B83C99" w:rsidRPr="00C153EF" w:rsidRDefault="00B83C99" w:rsidP="00B83C99">
      <w:pPr>
        <w:pStyle w:val="NoSpacing"/>
      </w:pPr>
    </w:p>
    <w:p w:rsidR="002133C2" w:rsidRPr="00C153EF" w:rsidRDefault="00B83C99" w:rsidP="00B83C99">
      <w:pPr>
        <w:pStyle w:val="NoSpacing"/>
        <w:numPr>
          <w:ilvl w:val="0"/>
          <w:numId w:val="8"/>
        </w:numPr>
        <w:jc w:val="both"/>
        <w:rPr>
          <w:bCs/>
        </w:rPr>
      </w:pPr>
      <w:r w:rsidRPr="00C153EF">
        <w:t xml:space="preserve"> </w:t>
      </w:r>
      <w:r w:rsidRPr="00C153EF">
        <w:rPr>
          <w:bCs/>
        </w:rPr>
        <w:t>If in the opinion of the auditors, any observation related to any area also possess a risk relating to Anti Money Laundering (AML) or Combating Financing of Terrorism (CFT) then such observation should be highlighted clearly specifying the risk relating to it.</w:t>
      </w:r>
    </w:p>
    <w:p w:rsidR="00804131" w:rsidRPr="00C153EF" w:rsidRDefault="007817A6" w:rsidP="007817A6">
      <w:pPr>
        <w:jc w:val="right"/>
        <w:rPr>
          <w:b/>
          <w:i/>
          <w:sz w:val="22"/>
          <w:szCs w:val="22"/>
          <w:u w:val="single"/>
        </w:rPr>
      </w:pPr>
      <w:r w:rsidRPr="00C153EF">
        <w:rPr>
          <w:b/>
          <w:i/>
          <w:sz w:val="22"/>
          <w:szCs w:val="22"/>
          <w:u w:val="single"/>
        </w:rPr>
        <w:t xml:space="preserve">Exhibit </w:t>
      </w:r>
      <w:r w:rsidR="00B022D0" w:rsidRPr="00C153EF">
        <w:rPr>
          <w:b/>
          <w:i/>
          <w:sz w:val="22"/>
          <w:szCs w:val="22"/>
          <w:u w:val="single"/>
        </w:rPr>
        <w:t>6</w:t>
      </w:r>
    </w:p>
    <w:p w:rsidR="00804131" w:rsidRPr="00C153EF" w:rsidRDefault="00804131" w:rsidP="00804131">
      <w:pPr>
        <w:rPr>
          <w:sz w:val="22"/>
          <w:szCs w:val="22"/>
        </w:rPr>
      </w:pPr>
    </w:p>
    <w:p w:rsidR="00804131" w:rsidRPr="00C153EF" w:rsidRDefault="00804131" w:rsidP="00804131">
      <w:pPr>
        <w:jc w:val="both"/>
        <w:rPr>
          <w:b/>
          <w:sz w:val="22"/>
          <w:szCs w:val="22"/>
        </w:rPr>
      </w:pPr>
      <w:r w:rsidRPr="00C153EF">
        <w:rPr>
          <w:b/>
          <w:sz w:val="22"/>
          <w:szCs w:val="22"/>
        </w:rPr>
        <w:t>List of common violations and applicable penalties in respect of violations observed during inspections or otherwise in CM Segment, WDM, F&amp;O segments and CD Segment)</w:t>
      </w:r>
    </w:p>
    <w:p w:rsidR="002D192A" w:rsidRPr="00C153EF" w:rsidRDefault="002D192A" w:rsidP="00804131">
      <w:pPr>
        <w:jc w:val="both"/>
        <w:rPr>
          <w:b/>
          <w:sz w:val="22"/>
          <w:szCs w:val="22"/>
        </w:rPr>
      </w:pPr>
    </w:p>
    <w:p w:rsidR="002D192A" w:rsidRPr="00C153EF" w:rsidRDefault="002D192A" w:rsidP="002D192A">
      <w:pPr>
        <w:numPr>
          <w:ilvl w:val="0"/>
          <w:numId w:val="7"/>
        </w:numPr>
        <w:rPr>
          <w:b/>
          <w:bCs/>
        </w:rPr>
      </w:pPr>
      <w:r w:rsidRPr="00C153EF">
        <w:rPr>
          <w:b/>
          <w:bCs/>
        </w:rPr>
        <w:t>List of common violations and applicable penalties</w:t>
      </w:r>
    </w:p>
    <w:p w:rsidR="002D192A" w:rsidRPr="00C153EF" w:rsidRDefault="002D192A" w:rsidP="00804131">
      <w:pPr>
        <w:jc w:val="both"/>
        <w:rPr>
          <w:b/>
          <w:sz w:val="22"/>
          <w:szCs w:val="22"/>
        </w:rPr>
      </w:pPr>
    </w:p>
    <w:tbl>
      <w:tblPr>
        <w:tblW w:w="820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4105"/>
        <w:gridCol w:w="3240"/>
      </w:tblGrid>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Sr. No.</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Details of contravention</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Penalty (Fine in rupees)</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I - Dealings with clients</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 xml:space="preserve">Client registration documents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 </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 Not provided / Not executed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rFonts w:ascii="Rupee Foradian" w:hAnsi="Rupee Foradian"/>
                <w:color w:val="000000"/>
                <w:sz w:val="20"/>
                <w:szCs w:val="20"/>
                <w:lang w:val="en-IN" w:eastAsia="en-IN"/>
              </w:rPr>
            </w:pPr>
            <w:r w:rsidRPr="00393EC1">
              <w:rPr>
                <w:rFonts w:ascii="Rupee Foradian" w:hAnsi="Rupee Foradian"/>
                <w:color w:val="000000"/>
                <w:sz w:val="20"/>
                <w:szCs w:val="20"/>
                <w:lang w:val="en-IN" w:eastAsia="en-IN"/>
              </w:rPr>
              <w:t>`</w:t>
            </w:r>
            <w:r>
              <w:rPr>
                <w:rFonts w:ascii="Rupee Foradian" w:hAnsi="Rupee Foradian"/>
                <w:color w:val="000000"/>
                <w:sz w:val="20"/>
                <w:szCs w:val="20"/>
                <w:lang w:val="en-IN" w:eastAsia="en-IN"/>
              </w:rPr>
              <w:t xml:space="preserve"> </w:t>
            </w:r>
            <w:r w:rsidR="003E4A33" w:rsidRPr="00C153EF">
              <w:rPr>
                <w:color w:val="000000"/>
                <w:sz w:val="20"/>
                <w:szCs w:val="20"/>
                <w:lang w:val="en-IN" w:eastAsia="en-IN"/>
              </w:rPr>
              <w:t>10,000/- per client</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(b) Inclusion of contravening clauses  / omission of material details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(c) otherwise not in the prescribed format</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 Record of in person verification of clients at the time of client registration not maintained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Pr>
                <w:rFonts w:ascii="Rupee Foradian" w:hAnsi="Rupee Foradian"/>
                <w:color w:val="000000"/>
                <w:sz w:val="20"/>
                <w:szCs w:val="20"/>
                <w:lang w:val="en-IN" w:eastAsia="en-IN"/>
              </w:rPr>
              <w:t xml:space="preserve"> </w:t>
            </w:r>
            <w:r w:rsidR="003E4A33" w:rsidRPr="00C153EF">
              <w:rPr>
                <w:color w:val="000000"/>
                <w:sz w:val="20"/>
                <w:szCs w:val="20"/>
                <w:lang w:val="en-IN" w:eastAsia="en-IN"/>
              </w:rPr>
              <w:t>500 per client</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(b) Other discrepancies in carrying out in person verification of clients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Warning</w:t>
            </w:r>
          </w:p>
        </w:tc>
      </w:tr>
      <w:tr w:rsidR="003E4A33" w:rsidRPr="00C153EF" w:rsidTr="003E4A33">
        <w:trPr>
          <w:trHeight w:val="102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3</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Copy of client registration documents not delivered / Trading Code, UCC and mail id  not communicated in writing / Policies and Procedures not communicated to clients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593"/>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4</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Not uploaded KYC information to KRA within prescribed time frame</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i/>
                <w:iCs/>
                <w:color w:val="000000"/>
                <w:sz w:val="20"/>
                <w:szCs w:val="20"/>
                <w:lang w:val="en-IN" w:eastAsia="en-IN"/>
              </w:rPr>
              <w:t>Advice</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5</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Delay in uploading KYC information to KRA/Not sending KYC documents to KRA and maintaining proof of despatch</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Advice</w:t>
            </w:r>
          </w:p>
        </w:tc>
      </w:tr>
      <w:tr w:rsidR="003E4A33" w:rsidRPr="00C153EF" w:rsidTr="003E4A33">
        <w:trPr>
          <w:trHeight w:val="102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6</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 xml:space="preserve"> Non display of details by member viz, name, its logo, registration no, address with telephone no, compliance officer name/telephone number, email id and other prescribed details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144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7</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Policy of member regarding pre funded instruments/ electronic transfers from clients not as per specified guidelines/ Supporting documents for pre-funded instrument/audit trail for amount not maintained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color w:val="000000"/>
                <w:sz w:val="20"/>
                <w:szCs w:val="20"/>
                <w:lang w:val="en-IN" w:eastAsia="en-IN"/>
              </w:rPr>
              <w:t xml:space="preserve">II - </w:t>
            </w:r>
            <w:r w:rsidRPr="00C153EF">
              <w:rPr>
                <w:b/>
                <w:bCs/>
                <w:color w:val="000000"/>
                <w:sz w:val="20"/>
                <w:szCs w:val="20"/>
                <w:lang w:val="en-IN" w:eastAsia="en-IN"/>
              </w:rPr>
              <w:t>Bank and demat account operations</w:t>
            </w:r>
          </w:p>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 8</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(a) Separate clients bank or demat account not maintained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510"/>
        </w:trPr>
        <w:tc>
          <w:tcPr>
            <w:tcW w:w="86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(b) Pay in / payout not received from / delivered to respective clients/ Inter-client adjustment done for the purpose of settlement of accounts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In excess of 2% of number of instances, fine of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10,000/-       </w:t>
            </w:r>
          </w:p>
        </w:tc>
      </w:tr>
      <w:tr w:rsidR="003E4A33" w:rsidRPr="00C153EF" w:rsidTr="003E4A3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Otherwise, advice</w:t>
            </w:r>
          </w:p>
        </w:tc>
      </w:tr>
      <w:tr w:rsidR="003E4A33" w:rsidRPr="00C153EF" w:rsidTr="003E4A33">
        <w:trPr>
          <w:trHeight w:val="510"/>
        </w:trPr>
        <w:tc>
          <w:tcPr>
            <w:tcW w:w="86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(c) Non-segregation of own and clients' funds or securities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In excess of 2% of number of instances, fine of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10,000/-       </w:t>
            </w:r>
          </w:p>
        </w:tc>
      </w:tr>
      <w:tr w:rsidR="003E4A33" w:rsidRPr="00C153EF" w:rsidTr="003E4A3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Otherwise, advice</w:t>
            </w:r>
          </w:p>
        </w:tc>
      </w:tr>
      <w:tr w:rsidR="003E4A33" w:rsidRPr="00C153EF" w:rsidTr="003E4A33">
        <w:trPr>
          <w:trHeight w:val="510"/>
        </w:trPr>
        <w:tc>
          <w:tcPr>
            <w:tcW w:w="86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(d) Delay in release of payout of funds or securities / Actual settlement of funds and securities of clients (monthly / quarterly) not sone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In excess of 2% of number of instances, fine of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10,000/-       </w:t>
            </w:r>
          </w:p>
        </w:tc>
      </w:tr>
      <w:tr w:rsidR="003E4A33" w:rsidRPr="00C153EF" w:rsidTr="003E4A3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Otherwise, advice</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(e) Delayed / non-payment of dividend  (delay in excess of 90 days)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0.5 % of the amount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10,000/- if amount not known)</w:t>
            </w:r>
          </w:p>
        </w:tc>
      </w:tr>
      <w:tr w:rsidR="003E4A33" w:rsidRPr="00C153EF" w:rsidTr="003E4A33">
        <w:trPr>
          <w:trHeight w:val="178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(f) Running account authorisation taken by trading member from client is not dated and does not contain a clause that the client may revoke the authorisation any time/ Running account authorization not signed by client but by POA holder / Other discrepancies in running account authorization from clients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9</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Use of multiple  codes for a client or own trades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10</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Daily Margin statement not sent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In excess of 2% of number of clients, fine of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5,000/-                                                                                Other discrepancies – Advice</w:t>
            </w:r>
          </w:p>
        </w:tc>
      </w:tr>
      <w:tr w:rsidR="003E4A33" w:rsidRPr="00C153EF" w:rsidTr="003E4A33">
        <w:trPr>
          <w:trHeight w:val="229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Quarterly statement of accounts for funds or securities not sent / Non issue of transaction statement displaying all receipts and deliveries of funds / inward and outward movements of securities while settling the account along with statement explaining retention of funds &amp; securities / Periodicity of actual settlement of funds &amp; securities is in excess of period specified by client in consent letter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In excess of 2% of number of clients, fine of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10,000/-                                                                                Other discrepancies – Advice</w:t>
            </w:r>
          </w:p>
        </w:tc>
      </w:tr>
      <w:tr w:rsidR="003E4A33" w:rsidRPr="00C153EF" w:rsidTr="003E4A33">
        <w:trPr>
          <w:trHeight w:val="510"/>
        </w:trPr>
        <w:tc>
          <w:tcPr>
            <w:tcW w:w="86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12</w:t>
            </w:r>
          </w:p>
        </w:tc>
        <w:tc>
          <w:tcPr>
            <w:tcW w:w="4105"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Cash dealings with clients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0.1% of the value in excess of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 lakhs                               </w:t>
            </w:r>
          </w:p>
        </w:tc>
      </w:tr>
      <w:tr w:rsidR="003E4A33" w:rsidRPr="00C153EF" w:rsidTr="003E4A3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Otherwise – Advice</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13</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Non-disclosure of trading on own account to clients / Exclusive e-mail id for investors' complaints not created or not displayed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102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14</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sz w:val="20"/>
                <w:szCs w:val="20"/>
                <w:lang w:val="en-IN" w:eastAsia="en-IN"/>
              </w:rPr>
              <w:t>Trades which are modified/transferred on-line to error account are subsequently shifted to client's account</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In excess of 5% of value (turnover) , fine of 2% of value (turnover) modified, Otherwise a fine of  1% of value (turnover) modified</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15</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sz w:val="20"/>
                <w:szCs w:val="20"/>
                <w:lang w:val="en-IN" w:eastAsia="en-IN"/>
              </w:rPr>
            </w:pPr>
            <w:r w:rsidRPr="00C153EF">
              <w:rPr>
                <w:i/>
                <w:sz w:val="20"/>
                <w:szCs w:val="20"/>
                <w:lang w:val="en-IN" w:eastAsia="en-IN"/>
              </w:rPr>
              <w:t>On line client code modification done otherwise than for genuine purpose</w:t>
            </w:r>
          </w:p>
        </w:tc>
        <w:tc>
          <w:tcPr>
            <w:tcW w:w="3240" w:type="dxa"/>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spacing w:line="276" w:lineRule="auto"/>
              <w:jc w:val="both"/>
              <w:rPr>
                <w:i/>
                <w:iCs/>
                <w:sz w:val="20"/>
                <w:szCs w:val="20"/>
                <w:lang w:val="en-IN" w:eastAsia="en-IN"/>
              </w:rPr>
            </w:pPr>
            <w:r w:rsidRPr="00C153EF">
              <w:rPr>
                <w:i/>
                <w:iCs/>
                <w:sz w:val="20"/>
                <w:szCs w:val="20"/>
                <w:lang w:val="en-IN" w:eastAsia="en-IN"/>
              </w:rPr>
              <w:t>0.1% of value of trades modified for other than genuine purpose</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 16</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Non adoption of well documented policy to handle client code modification approved by board or governing body of the member</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Advice</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17</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Excess STT charges recovered from the clients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Advice</w:t>
            </w:r>
          </w:p>
        </w:tc>
      </w:tr>
      <w:tr w:rsidR="003E4A33" w:rsidRPr="00C153EF" w:rsidTr="003E4A33">
        <w:trPr>
          <w:trHeight w:val="102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18</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Excess Transaction Charges recovered from the clients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 xml:space="preserve">TM to be advised to refund excess transaction charge and fine equal to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w:t>
            </w:r>
            <w:r w:rsidRPr="00C153EF">
              <w:rPr>
                <w:i/>
                <w:iCs/>
                <w:color w:val="000000"/>
                <w:sz w:val="20"/>
                <w:szCs w:val="20"/>
                <w:lang w:val="en-IN" w:eastAsia="en-IN"/>
              </w:rPr>
              <w:t xml:space="preserve"> 5000/-</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19</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sz w:val="20"/>
                <w:szCs w:val="20"/>
                <w:lang w:val="en-IN" w:eastAsia="en-IN"/>
              </w:rPr>
              <w:t>Transfer of trades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In excess of 5% of the value ( turnover), fine of 2% of value (turnover) modified</w:t>
            </w:r>
          </w:p>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Otherwise a fine of 1% of value ( turnover) modified</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20</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Evasion of margin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0.3% of the value of trades s. t. a minimum of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25,000/- </w:t>
            </w:r>
          </w:p>
        </w:tc>
      </w:tr>
      <w:tr w:rsidR="003E4A33" w:rsidRPr="00C153EF" w:rsidTr="003E4A33">
        <w:trPr>
          <w:trHeight w:val="102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Improper use of funds raised by placing of clients securities with bank / any other financial institutions viz. funds not used for respective client obligation / margins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1,00,000/- or 0.1% of the value of  misuse whichever is higher</w:t>
            </w:r>
          </w:p>
        </w:tc>
      </w:tr>
      <w:tr w:rsidR="003E4A33" w:rsidRPr="00C153EF" w:rsidTr="003E4A33">
        <w:trPr>
          <w:trHeight w:val="127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22</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Excess brokerage charged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TM to be advised to refund the excess brokerage charged to the constituents and fine equal to the excess brokerage charged or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5,000/- whichever is higher</w:t>
            </w:r>
          </w:p>
        </w:tc>
      </w:tr>
      <w:tr w:rsidR="003E4A33" w:rsidRPr="00C153EF" w:rsidTr="003E4A33">
        <w:trPr>
          <w:trHeight w:val="300"/>
        </w:trPr>
        <w:tc>
          <w:tcPr>
            <w:tcW w:w="86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23</w:t>
            </w:r>
          </w:p>
        </w:tc>
        <w:tc>
          <w:tcPr>
            <w:tcW w:w="4105"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Funding to clients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Few instances – Advice</w:t>
            </w:r>
          </w:p>
        </w:tc>
      </w:tr>
      <w:tr w:rsidR="003E4A33" w:rsidRPr="00C153EF" w:rsidTr="003E4A33">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Otherwise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50000/-</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24</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Non maintenance of well documented risk management policy</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Advice</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25</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Member has outsourced its core business activities and compliance functions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i/>
                <w:iCs/>
                <w:color w:val="000000"/>
                <w:sz w:val="20"/>
                <w:szCs w:val="20"/>
                <w:lang w:val="en-IN" w:eastAsia="en-IN"/>
              </w:rPr>
            </w:pPr>
            <w:r w:rsidRPr="00C153EF">
              <w:rPr>
                <w:i/>
                <w:iCs/>
                <w:color w:val="000000"/>
                <w:sz w:val="20"/>
                <w:szCs w:val="20"/>
                <w:lang w:val="en-IN" w:eastAsia="en-IN"/>
              </w:rPr>
              <w:t>Advice</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III-Contract notes related contraventions</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Non issue of Contract Notes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50,000/-</w:t>
            </w:r>
          </w:p>
        </w:tc>
      </w:tr>
      <w:tr w:rsidR="003E4A33" w:rsidRPr="00C153EF" w:rsidTr="003E4A33">
        <w:trPr>
          <w:trHeight w:val="127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 Issued with material discrepancies / Duplicates or copies or proof of dispatch of contract notes not maintained/ Consent of client not obtained for sending ECN/ Not issued within one working day of trade execution</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255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3</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ECN Log report not maintained in case of bounced back mails, ECN not displayed on website, ECN's sent to Email accounts other than those created / provided by clients/ Authorization for receiving ECN not signed by client but by POA holder / E-mail id for sending ECN’s of clients not created / provided by client and no physical letter confirming the e-mail id and exercising choice to receive documents on that e-mail id received from clients (In case of clients registered prior to March 2010).</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w:t>
            </w:r>
          </w:p>
        </w:tc>
      </w:tr>
      <w:tr w:rsidR="003E4A33" w:rsidRPr="00C153EF" w:rsidTr="003E4A33">
        <w:trPr>
          <w:trHeight w:val="102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4</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 Contract Note issued otherwise than in format prescribed by the Exchange / Discrepancies in authorization / consent letters for issue of ECN to client</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5</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Member has not uploaded mobile number / email address for client</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IV-Margin trading related contraventions</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Margin trading facility in scrip’s other than permitted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Short collection of margin in excess of 20%</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3</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Other procedural contraventions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4</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 Agreement not executed with clients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 per client</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V - Dealings with intermediaries</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510"/>
        </w:trPr>
        <w:tc>
          <w:tcPr>
            <w:tcW w:w="86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Dealing with unregistered intermediaries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1,00,000/- per unregistered intermediary</w:t>
            </w:r>
          </w:p>
        </w:tc>
      </w:tr>
      <w:tr w:rsidR="003E4A33" w:rsidRPr="00C153EF" w:rsidTr="003E4A33">
        <w:trPr>
          <w:trHeight w:val="1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rFonts w:eastAsia="Calibri"/>
                <w:sz w:val="22"/>
                <w:szCs w:val="22"/>
                <w:lang w:val="en-IN"/>
              </w:rPr>
            </w:pP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TM to be advised to ensure that the entities stopped dealing as unregistered intermediaries and directed to withdraw the terminal(s), if any, allotted to such entities, immediately. </w:t>
            </w:r>
          </w:p>
        </w:tc>
      </w:tr>
      <w:tr w:rsidR="003E4A33" w:rsidRPr="00C153EF" w:rsidTr="003E4A33">
        <w:trPr>
          <w:trHeight w:val="20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2"/>
                <w:szCs w:val="22"/>
                <w:lang w:val="en-IN" w:eastAsia="en-IN"/>
              </w:rPr>
            </w:pPr>
            <w:r w:rsidRPr="00C153EF">
              <w:rPr>
                <w:color w:val="000000"/>
                <w:sz w:val="22"/>
                <w:szCs w:val="22"/>
                <w:lang w:val="en-IN" w:eastAsia="en-IN"/>
              </w:rPr>
              <w: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In addition to monetary fine, suspension of the trading membership may also be considered depending upon the gravity of the violation, in cases where dealings with more than 5 unregistered intermediaries (in the CM segment) and / or intermediaries (in the F&amp;O segment) are observed</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Doing business for / through other TMs or sub-brokers of other TMs without prior approval of the Exchange</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                                                                            With brokers / sub-brokers of other exchanges – Advice</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3</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Inspection of sub-brokers / branches not done/ Inspection report of sub broker/branches not made available to the inspecting team</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VI - Trading system &amp; office management</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300"/>
        </w:trPr>
        <w:tc>
          <w:tcPr>
            <w:tcW w:w="86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w:t>
            </w:r>
          </w:p>
        </w:tc>
        <w:tc>
          <w:tcPr>
            <w:tcW w:w="4105"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Unauthorized  extension of NEAT terminal / Non-upload of  CTCL terminals to the Exchange / Upload of  CTCL details with incorrect terminal location / Location of terminal at a place other than main / branch office and the offices of registered sub brokers / authorized persons of the member.</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50,000/- per terminal</w:t>
            </w:r>
          </w:p>
        </w:tc>
      </w:tr>
      <w:tr w:rsidR="003E4A33" w:rsidRPr="00C153EF" w:rsidTr="003E4A33">
        <w:trPr>
          <w:trHeight w:val="33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In cases where non-upload of details of more than five CTCL terminals are observed and such CTCL terminals are also observed to be operated by entities acting as unregistered intermediaries in the CM segment or as intermediaries in the F&amp;O segment and / or such terminals are observed to be used for carrying out illegal trading activity, suspension of the trading membership may also be considered depending upon the gravity of the violation</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2</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 Errors in upload of CTCL details  (Non Trading ids to be excluded while levying fine)</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In excess of 5 terminals,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5,000/- per terminal (Non trading ids to be excluded while levying fine)</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3</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 Non upload of Non trading Id's (Id's that cannot be used for trading)</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4</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Allowing trading terminals to be operated by persons without certification (FO &amp; CD segment)</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                                                                                                                                  F&amp;O and CD - </w:t>
            </w:r>
            <w:r w:rsidR="00393EC1" w:rsidRPr="00393EC1">
              <w:rPr>
                <w:rFonts w:ascii="Rupee Foradian" w:hAnsi="Rupee Foradian"/>
                <w:color w:val="000000"/>
                <w:sz w:val="20"/>
                <w:szCs w:val="20"/>
                <w:lang w:val="en-IN" w:eastAsia="en-IN"/>
              </w:rPr>
              <w:t>`</w:t>
            </w:r>
            <w:r w:rsidRPr="00C153EF">
              <w:rPr>
                <w:color w:val="000000"/>
                <w:sz w:val="20"/>
                <w:szCs w:val="20"/>
                <w:lang w:val="en-IN" w:eastAsia="en-IN"/>
              </w:rPr>
              <w:t xml:space="preserve"> 1,000/- per terminal </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5</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Operation of terminals by persons other than the approved user / person as per Exchange records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 per terminal </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6</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Non-display of notice board or SEBI registration certificate</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7</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Non-appointment of compliance officer</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8</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Execution of trades on own account from locations other than those permitted by the Exchange</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9</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Not following the advertisement code of the Exchange</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10</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 xml:space="preserve">Non-compliance with PMLA requirements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 Non maintenance of Written procedures relating to PMLA</w:t>
            </w:r>
          </w:p>
        </w:tc>
        <w:tc>
          <w:tcPr>
            <w:tcW w:w="3240" w:type="dxa"/>
            <w:vMerge w:val="restart"/>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12</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(b) Non Appointment of Principal Officer/ Non Intimation of change of Principal officer to FIU Delhi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13</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(c) Non-Implementation of systems in place to monitor, identify suspicious transaction  and procedures for reporting the same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4A33" w:rsidRPr="00C153EF" w:rsidRDefault="003E4A33">
            <w:pPr>
              <w:rPr>
                <w:color w:val="000000"/>
                <w:sz w:val="20"/>
                <w:szCs w:val="20"/>
                <w:lang w:val="en-IN" w:eastAsia="en-IN"/>
              </w:rPr>
            </w:pP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14</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(d) Non Adoption of customer due diligence</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102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15</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(e) Financial information of clients not obtained / updated / Documentary evidence related to financial information not obtained in case of clients trading in derivatives segments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16</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(f) Non Maintenance of records of transactions and on going training to staff members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VII - Books of Accounts</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Non-maintenance of client ledger</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50,000/-</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xml:space="preserve">(a) Segregation of Exchange wise  client ledgers not maintained </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25,000/-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(b) Client ledger not maintained properly</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25,000/-</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(c) Client-wise Scrip wise Register of securities not maintained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(d) Register of Securities not in the prescribed format</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Advice</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(e) Discrepancies / Incorrect details in Register of Securities / Non reconciliation of balances as per Beneficiary Account and Register of Securities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w:t>
            </w:r>
          </w:p>
        </w:tc>
      </w:tr>
      <w:tr w:rsidR="003E4A33" w:rsidRPr="00C153EF" w:rsidTr="003E4A33">
        <w:trPr>
          <w:trHeight w:val="30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(f) Books (Except Client ledger) not maintained</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10,000/- per book</w:t>
            </w:r>
          </w:p>
        </w:tc>
      </w:tr>
      <w:tr w:rsidR="003E4A33" w:rsidRPr="00C153EF" w:rsidTr="003E4A33">
        <w:trPr>
          <w:trHeight w:val="510"/>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(g) Books (Except Client ledger) not maintained properly</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93EC1">
            <w:pPr>
              <w:spacing w:line="276" w:lineRule="auto"/>
              <w:rPr>
                <w:color w:val="000000"/>
                <w:sz w:val="20"/>
                <w:szCs w:val="20"/>
                <w:lang w:val="en-IN" w:eastAsia="en-IN"/>
              </w:rPr>
            </w:pPr>
            <w:r w:rsidRPr="00393EC1">
              <w:rPr>
                <w:rFonts w:ascii="Rupee Foradian" w:hAnsi="Rupee Foradian"/>
                <w:color w:val="000000"/>
                <w:sz w:val="20"/>
                <w:szCs w:val="20"/>
                <w:lang w:val="en-IN" w:eastAsia="en-IN"/>
              </w:rPr>
              <w:t>`</w:t>
            </w:r>
            <w:r w:rsidR="003E4A33" w:rsidRPr="00C153EF">
              <w:rPr>
                <w:color w:val="000000"/>
                <w:sz w:val="20"/>
                <w:szCs w:val="20"/>
                <w:lang w:val="en-IN" w:eastAsia="en-IN"/>
              </w:rPr>
              <w:t xml:space="preserve"> 5,000/- per book</w:t>
            </w:r>
          </w:p>
        </w:tc>
      </w:tr>
      <w:tr w:rsidR="003E4A33" w:rsidRPr="00C153EF" w:rsidTr="003E4A33">
        <w:trPr>
          <w:trHeight w:val="300"/>
        </w:trPr>
        <w:tc>
          <w:tcPr>
            <w:tcW w:w="8205"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b/>
                <w:bCs/>
                <w:color w:val="000000"/>
                <w:sz w:val="20"/>
                <w:szCs w:val="20"/>
                <w:lang w:val="en-IN" w:eastAsia="en-IN"/>
              </w:rPr>
            </w:pPr>
            <w:r w:rsidRPr="00C153EF">
              <w:rPr>
                <w:b/>
                <w:bCs/>
                <w:color w:val="000000"/>
                <w:sz w:val="20"/>
                <w:szCs w:val="20"/>
                <w:lang w:val="en-IN" w:eastAsia="en-IN"/>
              </w:rPr>
              <w:t>VIII - Margin reporting requirement</w:t>
            </w:r>
          </w:p>
        </w:tc>
      </w:tr>
      <w:tr w:rsidR="003E4A33" w:rsidRPr="00C153EF" w:rsidTr="003E4A33">
        <w:trPr>
          <w:trHeight w:val="765"/>
        </w:trPr>
        <w:tc>
          <w:tcPr>
            <w:tcW w:w="86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jc w:val="right"/>
              <w:rPr>
                <w:color w:val="000000"/>
                <w:sz w:val="20"/>
                <w:szCs w:val="20"/>
                <w:lang w:val="en-IN" w:eastAsia="en-IN"/>
              </w:rPr>
            </w:pPr>
            <w:r w:rsidRPr="00C153EF">
              <w:rPr>
                <w:color w:val="000000"/>
                <w:sz w:val="20"/>
                <w:szCs w:val="20"/>
                <w:lang w:val="en-IN" w:eastAsia="en-IN"/>
              </w:rPr>
              <w:t>1</w:t>
            </w:r>
          </w:p>
        </w:tc>
        <w:tc>
          <w:tcPr>
            <w:tcW w:w="4105"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 False reporting of Margins</w:t>
            </w:r>
          </w:p>
        </w:tc>
        <w:tc>
          <w:tcPr>
            <w:tcW w:w="3240" w:type="dxa"/>
            <w:tcBorders>
              <w:top w:val="single" w:sz="4" w:space="0" w:color="auto"/>
              <w:left w:val="single" w:sz="4" w:space="0" w:color="auto"/>
              <w:bottom w:val="single" w:sz="4" w:space="0" w:color="auto"/>
              <w:right w:val="single" w:sz="4" w:space="0" w:color="auto"/>
            </w:tcBorders>
            <w:hideMark/>
          </w:tcPr>
          <w:p w:rsidR="003E4A33" w:rsidRPr="00C153EF" w:rsidRDefault="003E4A33">
            <w:pPr>
              <w:spacing w:line="276" w:lineRule="auto"/>
              <w:rPr>
                <w:color w:val="000000"/>
                <w:sz w:val="20"/>
                <w:szCs w:val="20"/>
                <w:lang w:val="en-IN" w:eastAsia="en-IN"/>
              </w:rPr>
            </w:pPr>
            <w:r w:rsidRPr="00C153EF">
              <w:rPr>
                <w:color w:val="000000"/>
                <w:sz w:val="20"/>
                <w:szCs w:val="20"/>
                <w:lang w:val="en-IN" w:eastAsia="en-IN"/>
              </w:rPr>
              <w:t>100% of falsely reported amount and suspension of trading for 1 day in respective segment</w:t>
            </w:r>
          </w:p>
        </w:tc>
      </w:tr>
    </w:tbl>
    <w:p w:rsidR="003E4A33" w:rsidRPr="00C153EF" w:rsidRDefault="003E4A33" w:rsidP="003E4A33"/>
    <w:p w:rsidR="003E4A33" w:rsidRDefault="003E4A33" w:rsidP="003E4A33"/>
    <w:p w:rsidR="00FE36D4" w:rsidRDefault="00FE36D4" w:rsidP="003E4A33"/>
    <w:p w:rsidR="00FE36D4" w:rsidRDefault="00FE36D4" w:rsidP="003E4A33"/>
    <w:p w:rsidR="00FE36D4" w:rsidRPr="00C153EF" w:rsidRDefault="00FE36D4" w:rsidP="003E4A33"/>
    <w:p w:rsidR="003E4A33" w:rsidRPr="00C153EF" w:rsidRDefault="003E4A33" w:rsidP="003E4A33">
      <w:pPr>
        <w:pStyle w:val="Default"/>
        <w:rPr>
          <w:rFonts w:ascii="Times New Roman" w:hAnsi="Times New Roman" w:cs="Times New Roman"/>
          <w:b/>
          <w:bCs/>
          <w:sz w:val="23"/>
          <w:szCs w:val="23"/>
        </w:rPr>
      </w:pPr>
      <w:r w:rsidRPr="00C153EF">
        <w:rPr>
          <w:rFonts w:ascii="Times New Roman" w:hAnsi="Times New Roman" w:cs="Times New Roman"/>
          <w:b/>
          <w:bCs/>
          <w:sz w:val="23"/>
          <w:szCs w:val="23"/>
        </w:rPr>
        <w:t xml:space="preserve">II) Escalation penalties </w:t>
      </w:r>
    </w:p>
    <w:p w:rsidR="003E4A33" w:rsidRPr="00C153EF" w:rsidRDefault="003E4A33" w:rsidP="003E4A33">
      <w:pPr>
        <w:pStyle w:val="Default"/>
        <w:rPr>
          <w:rFonts w:ascii="Times New Roman" w:hAnsi="Times New Roman" w:cs="Times New Roman"/>
          <w:sz w:val="23"/>
          <w:szCs w:val="23"/>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3686"/>
        <w:gridCol w:w="3787"/>
      </w:tblGrid>
      <w:tr w:rsidR="003E4A33" w:rsidRPr="00C153EF" w:rsidTr="00FE36D4">
        <w:trPr>
          <w:trHeight w:val="270"/>
        </w:trPr>
        <w:tc>
          <w:tcPr>
            <w:tcW w:w="9742" w:type="dxa"/>
            <w:gridSpan w:val="3"/>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In case any violation is observed to be repeated, during inspection conducted in the last three financial years, the following penalty structure would be made applicable </w:t>
            </w:r>
          </w:p>
        </w:tc>
      </w:tr>
      <w:tr w:rsidR="003E4A33" w:rsidRPr="00C153EF" w:rsidTr="00FE36D4">
        <w:trPr>
          <w:trHeight w:val="138"/>
        </w:trPr>
        <w:tc>
          <w:tcPr>
            <w:tcW w:w="2269"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b/>
                <w:bCs/>
                <w:sz w:val="23"/>
                <w:szCs w:val="23"/>
              </w:rPr>
              <w:t xml:space="preserve">Previous Penalty </w:t>
            </w:r>
          </w:p>
        </w:tc>
        <w:tc>
          <w:tcPr>
            <w:tcW w:w="3686"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b/>
                <w:bCs/>
                <w:sz w:val="23"/>
                <w:szCs w:val="23"/>
              </w:rPr>
              <w:t xml:space="preserve">1st time repeat violation </w:t>
            </w:r>
          </w:p>
        </w:tc>
        <w:tc>
          <w:tcPr>
            <w:tcW w:w="3787"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b/>
                <w:bCs/>
                <w:sz w:val="23"/>
                <w:szCs w:val="23"/>
              </w:rPr>
              <w:t xml:space="preserve">2nd time repeat violation </w:t>
            </w:r>
          </w:p>
        </w:tc>
      </w:tr>
      <w:tr w:rsidR="00FE36D4" w:rsidRPr="00C153EF" w:rsidTr="00FE36D4">
        <w:trPr>
          <w:trHeight w:val="138"/>
        </w:trPr>
        <w:tc>
          <w:tcPr>
            <w:tcW w:w="2269" w:type="dxa"/>
            <w:tcBorders>
              <w:top w:val="single" w:sz="4" w:space="0" w:color="auto"/>
              <w:left w:val="single" w:sz="4" w:space="0" w:color="auto"/>
              <w:bottom w:val="single" w:sz="4" w:space="0" w:color="auto"/>
              <w:right w:val="single" w:sz="4" w:space="0" w:color="auto"/>
            </w:tcBorders>
          </w:tcPr>
          <w:p w:rsidR="00FE36D4" w:rsidRPr="00C153EF" w:rsidRDefault="00FE36D4">
            <w:pPr>
              <w:pStyle w:val="Default"/>
              <w:spacing w:line="276" w:lineRule="auto"/>
              <w:rPr>
                <w:rFonts w:ascii="Times New Roman" w:hAnsi="Times New Roman" w:cs="Times New Roman"/>
                <w:b/>
                <w:bCs/>
                <w:sz w:val="23"/>
                <w:szCs w:val="23"/>
              </w:rPr>
            </w:pPr>
          </w:p>
        </w:tc>
        <w:tc>
          <w:tcPr>
            <w:tcW w:w="3686" w:type="dxa"/>
            <w:tcBorders>
              <w:top w:val="single" w:sz="4" w:space="0" w:color="auto"/>
              <w:left w:val="single" w:sz="4" w:space="0" w:color="auto"/>
              <w:bottom w:val="single" w:sz="4" w:space="0" w:color="auto"/>
              <w:right w:val="single" w:sz="4" w:space="0" w:color="auto"/>
            </w:tcBorders>
          </w:tcPr>
          <w:p w:rsidR="00FE36D4" w:rsidRPr="00C153EF" w:rsidRDefault="00FE36D4">
            <w:pPr>
              <w:pStyle w:val="Default"/>
              <w:spacing w:line="276" w:lineRule="auto"/>
              <w:rPr>
                <w:rFonts w:ascii="Times New Roman" w:hAnsi="Times New Roman" w:cs="Times New Roman"/>
                <w:b/>
                <w:bCs/>
                <w:sz w:val="23"/>
                <w:szCs w:val="23"/>
              </w:rPr>
            </w:pPr>
          </w:p>
        </w:tc>
        <w:tc>
          <w:tcPr>
            <w:tcW w:w="3787" w:type="dxa"/>
            <w:tcBorders>
              <w:top w:val="single" w:sz="4" w:space="0" w:color="auto"/>
              <w:left w:val="single" w:sz="4" w:space="0" w:color="auto"/>
              <w:bottom w:val="single" w:sz="4" w:space="0" w:color="auto"/>
              <w:right w:val="single" w:sz="4" w:space="0" w:color="auto"/>
            </w:tcBorders>
          </w:tcPr>
          <w:p w:rsidR="00FE36D4" w:rsidRPr="00C153EF" w:rsidRDefault="00FE36D4">
            <w:pPr>
              <w:pStyle w:val="Default"/>
              <w:spacing w:line="276" w:lineRule="auto"/>
              <w:rPr>
                <w:rFonts w:ascii="Times New Roman" w:hAnsi="Times New Roman" w:cs="Times New Roman"/>
                <w:b/>
                <w:bCs/>
                <w:sz w:val="23"/>
                <w:szCs w:val="23"/>
              </w:rPr>
            </w:pPr>
          </w:p>
        </w:tc>
      </w:tr>
      <w:tr w:rsidR="003E4A33" w:rsidRPr="00C153EF" w:rsidTr="00FE36D4">
        <w:trPr>
          <w:trHeight w:val="120"/>
        </w:trPr>
        <w:tc>
          <w:tcPr>
            <w:tcW w:w="2269"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Advice </w:t>
            </w:r>
          </w:p>
        </w:tc>
        <w:tc>
          <w:tcPr>
            <w:tcW w:w="3686"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Warning </w:t>
            </w:r>
          </w:p>
        </w:tc>
        <w:tc>
          <w:tcPr>
            <w:tcW w:w="3787" w:type="dxa"/>
            <w:tcBorders>
              <w:top w:val="single" w:sz="4" w:space="0" w:color="auto"/>
              <w:left w:val="single" w:sz="4" w:space="0" w:color="auto"/>
              <w:bottom w:val="single" w:sz="4" w:space="0" w:color="auto"/>
              <w:right w:val="single" w:sz="4" w:space="0" w:color="auto"/>
            </w:tcBorders>
            <w:hideMark/>
          </w:tcPr>
          <w:p w:rsidR="003E4A33" w:rsidRPr="00C153EF" w:rsidRDefault="00FE36D4">
            <w:pPr>
              <w:pStyle w:val="Default"/>
              <w:spacing w:line="276" w:lineRule="auto"/>
              <w:rPr>
                <w:rFonts w:ascii="Times New Roman" w:eastAsia="Calibri" w:hAnsi="Times New Roman" w:cs="Times New Roman"/>
                <w:sz w:val="23"/>
                <w:szCs w:val="23"/>
              </w:rPr>
            </w:pPr>
            <w:r w:rsidRPr="00393EC1">
              <w:rPr>
                <w:rFonts w:ascii="Rupee Foradian" w:hAnsi="Rupee Foradian" w:cs="Times New Roman"/>
                <w:sz w:val="20"/>
                <w:szCs w:val="20"/>
                <w:lang w:val="en-IN" w:eastAsia="en-IN"/>
              </w:rPr>
              <w:t>`</w:t>
            </w:r>
            <w:r w:rsidR="003E4A33" w:rsidRPr="00C153EF">
              <w:rPr>
                <w:rFonts w:ascii="Times New Roman" w:hAnsi="Times New Roman" w:cs="Times New Roman"/>
                <w:sz w:val="23"/>
                <w:szCs w:val="23"/>
              </w:rPr>
              <w:t xml:space="preserve"> 5000/- </w:t>
            </w:r>
          </w:p>
        </w:tc>
      </w:tr>
      <w:tr w:rsidR="003E4A33" w:rsidRPr="00C153EF" w:rsidTr="00FE36D4">
        <w:trPr>
          <w:trHeight w:val="120"/>
        </w:trPr>
        <w:tc>
          <w:tcPr>
            <w:tcW w:w="2269"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Warning </w:t>
            </w:r>
          </w:p>
        </w:tc>
        <w:tc>
          <w:tcPr>
            <w:tcW w:w="3686" w:type="dxa"/>
            <w:tcBorders>
              <w:top w:val="single" w:sz="4" w:space="0" w:color="auto"/>
              <w:left w:val="single" w:sz="4" w:space="0" w:color="auto"/>
              <w:bottom w:val="single" w:sz="4" w:space="0" w:color="auto"/>
              <w:right w:val="single" w:sz="4" w:space="0" w:color="auto"/>
            </w:tcBorders>
            <w:hideMark/>
          </w:tcPr>
          <w:p w:rsidR="003E4A33" w:rsidRPr="00C153EF" w:rsidRDefault="00FE36D4">
            <w:pPr>
              <w:pStyle w:val="Default"/>
              <w:spacing w:line="276" w:lineRule="auto"/>
              <w:rPr>
                <w:rFonts w:ascii="Times New Roman" w:eastAsia="Calibri" w:hAnsi="Times New Roman" w:cs="Times New Roman"/>
                <w:sz w:val="23"/>
                <w:szCs w:val="23"/>
              </w:rPr>
            </w:pPr>
            <w:r w:rsidRPr="00393EC1">
              <w:rPr>
                <w:rFonts w:ascii="Rupee Foradian" w:hAnsi="Rupee Foradian" w:cs="Times New Roman"/>
                <w:sz w:val="20"/>
                <w:szCs w:val="20"/>
                <w:lang w:val="en-IN" w:eastAsia="en-IN"/>
              </w:rPr>
              <w:t>`</w:t>
            </w:r>
            <w:r w:rsidR="003E4A33" w:rsidRPr="00C153EF">
              <w:rPr>
                <w:rFonts w:ascii="Times New Roman" w:hAnsi="Times New Roman" w:cs="Times New Roman"/>
                <w:sz w:val="23"/>
                <w:szCs w:val="23"/>
              </w:rPr>
              <w:t xml:space="preserve"> 5000/- </w:t>
            </w:r>
          </w:p>
        </w:tc>
        <w:tc>
          <w:tcPr>
            <w:tcW w:w="3787"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Escalation of fine amount by 50% </w:t>
            </w:r>
          </w:p>
        </w:tc>
      </w:tr>
      <w:tr w:rsidR="003E4A33" w:rsidRPr="00C153EF" w:rsidTr="00FE36D4">
        <w:trPr>
          <w:trHeight w:val="270"/>
        </w:trPr>
        <w:tc>
          <w:tcPr>
            <w:tcW w:w="2269"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Fine amount </w:t>
            </w:r>
          </w:p>
        </w:tc>
        <w:tc>
          <w:tcPr>
            <w:tcW w:w="3686"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Escalation of fine amount by 50% </w:t>
            </w:r>
          </w:p>
        </w:tc>
        <w:tc>
          <w:tcPr>
            <w:tcW w:w="3787" w:type="dxa"/>
            <w:tcBorders>
              <w:top w:val="single" w:sz="4" w:space="0" w:color="auto"/>
              <w:left w:val="single" w:sz="4" w:space="0" w:color="auto"/>
              <w:bottom w:val="single" w:sz="4" w:space="0" w:color="auto"/>
              <w:right w:val="single" w:sz="4" w:space="0" w:color="auto"/>
            </w:tcBorders>
            <w:hideMark/>
          </w:tcPr>
          <w:p w:rsidR="003E4A33" w:rsidRPr="00C153EF" w:rsidRDefault="003E4A33">
            <w:pPr>
              <w:pStyle w:val="Default"/>
              <w:spacing w:line="276" w:lineRule="auto"/>
              <w:rPr>
                <w:rFonts w:ascii="Times New Roman" w:eastAsia="Calibri" w:hAnsi="Times New Roman" w:cs="Times New Roman"/>
                <w:sz w:val="23"/>
                <w:szCs w:val="23"/>
              </w:rPr>
            </w:pPr>
            <w:r w:rsidRPr="00C153EF">
              <w:rPr>
                <w:rFonts w:ascii="Times New Roman" w:hAnsi="Times New Roman" w:cs="Times New Roman"/>
                <w:sz w:val="23"/>
                <w:szCs w:val="23"/>
              </w:rPr>
              <w:t xml:space="preserve">Escalation of fine amount by 50% </w:t>
            </w:r>
          </w:p>
        </w:tc>
      </w:tr>
    </w:tbl>
    <w:p w:rsidR="003E4A33" w:rsidRPr="00C153EF" w:rsidRDefault="003E4A33" w:rsidP="003E4A33"/>
    <w:p w:rsidR="00FE36D4" w:rsidRDefault="00FE36D4" w:rsidP="00FE36D4">
      <w:pPr>
        <w:rPr>
          <w:b/>
          <w:sz w:val="22"/>
          <w:szCs w:val="22"/>
        </w:rPr>
      </w:pPr>
    </w:p>
    <w:p w:rsidR="00FE36D4" w:rsidRDefault="00FE36D4" w:rsidP="00FE36D4">
      <w:pPr>
        <w:rPr>
          <w:b/>
          <w:sz w:val="22"/>
          <w:szCs w:val="22"/>
        </w:rPr>
      </w:pPr>
    </w:p>
    <w:p w:rsidR="006F1020" w:rsidRPr="00C153EF" w:rsidRDefault="006F1020" w:rsidP="00FE36D4">
      <w:pPr>
        <w:rPr>
          <w:b/>
          <w:color w:val="000000"/>
        </w:rPr>
      </w:pPr>
      <w:r w:rsidRPr="00C153EF">
        <w:rPr>
          <w:b/>
          <w:sz w:val="22"/>
          <w:szCs w:val="22"/>
        </w:rPr>
        <w:t>Indicative</w:t>
      </w:r>
      <w:r w:rsidRPr="00C153EF">
        <w:rPr>
          <w:b/>
        </w:rPr>
        <w:t xml:space="preserve"> l</w:t>
      </w:r>
      <w:r w:rsidRPr="00C153EF">
        <w:rPr>
          <w:b/>
          <w:color w:val="000000"/>
        </w:rPr>
        <w:t>ist of penalties/actions to be initiated regarding audit observations in Internal Audit Reports</w:t>
      </w:r>
    </w:p>
    <w:p w:rsidR="000778D8" w:rsidRPr="00C153EF" w:rsidRDefault="000778D8" w:rsidP="00804131">
      <w:pPr>
        <w:rPr>
          <w:sz w:val="22"/>
          <w:szCs w:val="22"/>
        </w:rPr>
      </w:pPr>
    </w:p>
    <w:p w:rsidR="000778D8" w:rsidRPr="00C153EF" w:rsidRDefault="000778D8" w:rsidP="00804131">
      <w:pPr>
        <w:rPr>
          <w:sz w:val="22"/>
          <w:szCs w:val="22"/>
        </w:rPr>
      </w:pPr>
    </w:p>
    <w:tbl>
      <w:tblPr>
        <w:tblpPr w:leftFromText="180" w:rightFromText="180" w:vertAnchor="page" w:horzAnchor="margin" w:tblpXSpec="center" w:tblpY="6113"/>
        <w:tblW w:w="8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
        <w:gridCol w:w="6008"/>
        <w:gridCol w:w="1652"/>
      </w:tblGrid>
      <w:tr w:rsidR="00FE36D4" w:rsidRPr="00C153EF" w:rsidTr="00FE36D4">
        <w:trPr>
          <w:tblHeader/>
        </w:trPr>
        <w:tc>
          <w:tcPr>
            <w:tcW w:w="603" w:type="dxa"/>
            <w:shd w:val="clear" w:color="auto" w:fill="auto"/>
          </w:tcPr>
          <w:p w:rsidR="00FE36D4" w:rsidRPr="00C153EF" w:rsidRDefault="00FE36D4" w:rsidP="00FE36D4">
            <w:pPr>
              <w:pStyle w:val="NoSpacing"/>
            </w:pPr>
            <w:r w:rsidRPr="00C153EF">
              <w:t>No.</w:t>
            </w:r>
          </w:p>
        </w:tc>
        <w:tc>
          <w:tcPr>
            <w:tcW w:w="6008" w:type="dxa"/>
            <w:shd w:val="clear" w:color="auto" w:fill="auto"/>
          </w:tcPr>
          <w:p w:rsidR="00FE36D4" w:rsidRPr="00C153EF" w:rsidRDefault="00FE36D4" w:rsidP="00FE36D4">
            <w:pPr>
              <w:pStyle w:val="NoSpacing"/>
            </w:pPr>
            <w:r w:rsidRPr="00C153EF">
              <w:t>Non-compliances observed</w:t>
            </w:r>
          </w:p>
        </w:tc>
        <w:tc>
          <w:tcPr>
            <w:tcW w:w="1652" w:type="dxa"/>
            <w:shd w:val="clear" w:color="auto" w:fill="auto"/>
          </w:tcPr>
          <w:p w:rsidR="00FE36D4" w:rsidRPr="00C153EF" w:rsidRDefault="00FE36D4" w:rsidP="00FE36D4">
            <w:pPr>
              <w:pStyle w:val="NoSpacing"/>
            </w:pPr>
            <w:r w:rsidRPr="00C153EF">
              <w:t>Action to be taken</w:t>
            </w:r>
          </w:p>
        </w:tc>
      </w:tr>
      <w:tr w:rsidR="00FE36D4" w:rsidRPr="00C153EF" w:rsidTr="00FE36D4">
        <w:tc>
          <w:tcPr>
            <w:tcW w:w="603" w:type="dxa"/>
            <w:shd w:val="clear" w:color="auto" w:fill="auto"/>
          </w:tcPr>
          <w:p w:rsidR="00FE36D4" w:rsidRPr="00C153EF" w:rsidRDefault="00FE36D4" w:rsidP="00FE36D4">
            <w:pPr>
              <w:pStyle w:val="NoSpacing"/>
            </w:pPr>
            <w:r w:rsidRPr="00C153EF">
              <w:t>1</w:t>
            </w:r>
          </w:p>
        </w:tc>
        <w:tc>
          <w:tcPr>
            <w:tcW w:w="6008" w:type="dxa"/>
            <w:shd w:val="clear" w:color="auto" w:fill="auto"/>
          </w:tcPr>
          <w:p w:rsidR="00FE36D4" w:rsidRPr="00C153EF" w:rsidRDefault="00FE36D4" w:rsidP="00FE36D4">
            <w:pPr>
              <w:pStyle w:val="NoSpacing"/>
            </w:pPr>
            <w:r w:rsidRPr="00C153EF">
              <w:t>Client registration process and documentations</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2</w:t>
            </w:r>
          </w:p>
        </w:tc>
        <w:tc>
          <w:tcPr>
            <w:tcW w:w="6008" w:type="dxa"/>
            <w:shd w:val="clear" w:color="auto" w:fill="auto"/>
          </w:tcPr>
          <w:p w:rsidR="00FE36D4" w:rsidRPr="00C153EF" w:rsidRDefault="00FE36D4" w:rsidP="00FE36D4">
            <w:pPr>
              <w:pStyle w:val="NoSpacing"/>
            </w:pPr>
            <w:r w:rsidRPr="00C153EF">
              <w:t xml:space="preserve">Order management and risk management systems  </w:t>
            </w:r>
          </w:p>
        </w:tc>
        <w:tc>
          <w:tcPr>
            <w:tcW w:w="1652" w:type="dxa"/>
            <w:shd w:val="clear" w:color="auto" w:fill="auto"/>
          </w:tcPr>
          <w:p w:rsidR="00FE36D4" w:rsidRPr="00C153EF" w:rsidRDefault="00FE36D4" w:rsidP="00FE36D4">
            <w:pPr>
              <w:pStyle w:val="NoSpacing"/>
            </w:pPr>
            <w:r w:rsidRPr="00C153EF">
              <w:t>Advice</w:t>
            </w:r>
          </w:p>
        </w:tc>
      </w:tr>
      <w:tr w:rsidR="00FE36D4" w:rsidRPr="00C153EF" w:rsidTr="00FE36D4">
        <w:tc>
          <w:tcPr>
            <w:tcW w:w="603" w:type="dxa"/>
            <w:shd w:val="clear" w:color="auto" w:fill="auto"/>
          </w:tcPr>
          <w:p w:rsidR="00FE36D4" w:rsidRPr="00C153EF" w:rsidRDefault="00FE36D4" w:rsidP="00FE36D4">
            <w:pPr>
              <w:pStyle w:val="NoSpacing"/>
            </w:pPr>
            <w:r w:rsidRPr="00C153EF">
              <w:t>3</w:t>
            </w:r>
          </w:p>
        </w:tc>
        <w:tc>
          <w:tcPr>
            <w:tcW w:w="6008" w:type="dxa"/>
            <w:shd w:val="clear" w:color="auto" w:fill="auto"/>
          </w:tcPr>
          <w:p w:rsidR="00FE36D4" w:rsidRPr="00C153EF" w:rsidRDefault="00FE36D4" w:rsidP="00FE36D4">
            <w:pPr>
              <w:pStyle w:val="NoSpacing"/>
            </w:pPr>
            <w:r w:rsidRPr="00C153EF">
              <w:t>Collection of Margin, short reporting, wrong reporting of margin</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4</w:t>
            </w:r>
          </w:p>
        </w:tc>
        <w:tc>
          <w:tcPr>
            <w:tcW w:w="6008" w:type="dxa"/>
            <w:shd w:val="clear" w:color="auto" w:fill="auto"/>
          </w:tcPr>
          <w:p w:rsidR="00FE36D4" w:rsidRPr="00C153EF" w:rsidRDefault="00FE36D4" w:rsidP="00FE36D4">
            <w:pPr>
              <w:pStyle w:val="NoSpacing"/>
            </w:pPr>
            <w:r w:rsidRPr="00C153EF">
              <w:t xml:space="preserve">Contract notes, Client margin details and Statement of accounts </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5</w:t>
            </w:r>
          </w:p>
        </w:tc>
        <w:tc>
          <w:tcPr>
            <w:tcW w:w="6008" w:type="dxa"/>
            <w:shd w:val="clear" w:color="auto" w:fill="auto"/>
          </w:tcPr>
          <w:p w:rsidR="00FE36D4" w:rsidRPr="00C153EF" w:rsidRDefault="00FE36D4" w:rsidP="00FE36D4">
            <w:pPr>
              <w:pStyle w:val="NoSpacing"/>
            </w:pPr>
            <w:r w:rsidRPr="00C153EF">
              <w:t>Dealing with clients’ funds and securities</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6</w:t>
            </w:r>
          </w:p>
        </w:tc>
        <w:tc>
          <w:tcPr>
            <w:tcW w:w="6008" w:type="dxa"/>
            <w:shd w:val="clear" w:color="auto" w:fill="auto"/>
          </w:tcPr>
          <w:p w:rsidR="00FE36D4" w:rsidRPr="00C153EF" w:rsidRDefault="00FE36D4" w:rsidP="00FE36D4">
            <w:pPr>
              <w:pStyle w:val="NoSpacing"/>
            </w:pPr>
            <w:r w:rsidRPr="00C153EF">
              <w:t>Banking and Demat account operations</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7</w:t>
            </w:r>
          </w:p>
        </w:tc>
        <w:tc>
          <w:tcPr>
            <w:tcW w:w="6008" w:type="dxa"/>
            <w:shd w:val="clear" w:color="auto" w:fill="auto"/>
          </w:tcPr>
          <w:p w:rsidR="00FE36D4" w:rsidRPr="00C153EF" w:rsidRDefault="00FE36D4" w:rsidP="00FE36D4">
            <w:pPr>
              <w:pStyle w:val="NoSpacing"/>
            </w:pPr>
            <w:r w:rsidRPr="00C153EF">
              <w:t>Trading Terminal operations and systems</w:t>
            </w:r>
          </w:p>
        </w:tc>
        <w:tc>
          <w:tcPr>
            <w:tcW w:w="1652" w:type="dxa"/>
            <w:shd w:val="clear" w:color="auto" w:fill="auto"/>
          </w:tcPr>
          <w:p w:rsidR="00FE36D4" w:rsidRPr="00C153EF" w:rsidRDefault="00FE36D4" w:rsidP="00FE36D4">
            <w:pPr>
              <w:pStyle w:val="NoSpacing"/>
            </w:pPr>
            <w:r w:rsidRPr="00C153EF">
              <w:t>Advice</w:t>
            </w:r>
          </w:p>
        </w:tc>
      </w:tr>
      <w:tr w:rsidR="00FE36D4" w:rsidRPr="00C153EF" w:rsidTr="00FE36D4">
        <w:tc>
          <w:tcPr>
            <w:tcW w:w="603" w:type="dxa"/>
            <w:shd w:val="clear" w:color="auto" w:fill="auto"/>
          </w:tcPr>
          <w:p w:rsidR="00FE36D4" w:rsidRPr="00C153EF" w:rsidRDefault="00FE36D4" w:rsidP="00FE36D4">
            <w:pPr>
              <w:pStyle w:val="NoSpacing"/>
            </w:pPr>
            <w:r w:rsidRPr="00C153EF">
              <w:t>8</w:t>
            </w:r>
          </w:p>
        </w:tc>
        <w:tc>
          <w:tcPr>
            <w:tcW w:w="6008" w:type="dxa"/>
            <w:shd w:val="clear" w:color="auto" w:fill="auto"/>
          </w:tcPr>
          <w:p w:rsidR="00FE36D4" w:rsidRPr="00C153EF" w:rsidRDefault="00FE36D4" w:rsidP="00FE36D4">
            <w:pPr>
              <w:pStyle w:val="NoSpacing"/>
            </w:pPr>
            <w:r w:rsidRPr="00C153EF">
              <w:t>Management of branches / sub brokers and internal control</w:t>
            </w:r>
          </w:p>
        </w:tc>
        <w:tc>
          <w:tcPr>
            <w:tcW w:w="1652" w:type="dxa"/>
            <w:shd w:val="clear" w:color="auto" w:fill="auto"/>
          </w:tcPr>
          <w:p w:rsidR="00FE36D4" w:rsidRPr="00C153EF" w:rsidRDefault="00FE36D4" w:rsidP="00FE36D4">
            <w:pPr>
              <w:pStyle w:val="NoSpacing"/>
            </w:pPr>
            <w:r w:rsidRPr="00C153EF">
              <w:t>Advice</w:t>
            </w:r>
          </w:p>
        </w:tc>
      </w:tr>
      <w:tr w:rsidR="00FE36D4" w:rsidRPr="00C153EF" w:rsidTr="00FE36D4">
        <w:tc>
          <w:tcPr>
            <w:tcW w:w="603" w:type="dxa"/>
            <w:shd w:val="clear" w:color="auto" w:fill="auto"/>
          </w:tcPr>
          <w:p w:rsidR="00FE36D4" w:rsidRPr="00C153EF" w:rsidRDefault="00FE36D4" w:rsidP="00FE36D4">
            <w:pPr>
              <w:pStyle w:val="NoSpacing"/>
            </w:pPr>
            <w:r w:rsidRPr="00C153EF">
              <w:t>9</w:t>
            </w:r>
          </w:p>
        </w:tc>
        <w:tc>
          <w:tcPr>
            <w:tcW w:w="6008" w:type="dxa"/>
            <w:shd w:val="clear" w:color="auto" w:fill="auto"/>
          </w:tcPr>
          <w:p w:rsidR="00FE36D4" w:rsidRPr="00C153EF" w:rsidRDefault="00FE36D4" w:rsidP="00FE36D4">
            <w:pPr>
              <w:pStyle w:val="NoSpacing"/>
            </w:pPr>
            <w:r w:rsidRPr="00C153EF">
              <w:t>Investor grievance  handling</w:t>
            </w:r>
          </w:p>
        </w:tc>
        <w:tc>
          <w:tcPr>
            <w:tcW w:w="1652" w:type="dxa"/>
            <w:shd w:val="clear" w:color="auto" w:fill="auto"/>
          </w:tcPr>
          <w:p w:rsidR="00FE36D4" w:rsidRPr="00C153EF" w:rsidRDefault="00FE36D4" w:rsidP="00FE36D4">
            <w:pPr>
              <w:pStyle w:val="NoSpacing"/>
            </w:pPr>
            <w:r w:rsidRPr="00C153EF">
              <w:t>Advice</w:t>
            </w:r>
          </w:p>
        </w:tc>
      </w:tr>
      <w:tr w:rsidR="00FE36D4" w:rsidRPr="00C153EF" w:rsidTr="00FE36D4">
        <w:tc>
          <w:tcPr>
            <w:tcW w:w="603" w:type="dxa"/>
            <w:shd w:val="clear" w:color="auto" w:fill="auto"/>
          </w:tcPr>
          <w:p w:rsidR="00FE36D4" w:rsidRPr="00C153EF" w:rsidRDefault="00FE36D4" w:rsidP="00FE36D4">
            <w:pPr>
              <w:pStyle w:val="NoSpacing"/>
            </w:pPr>
            <w:r w:rsidRPr="00C153EF">
              <w:t>10</w:t>
            </w:r>
          </w:p>
        </w:tc>
        <w:tc>
          <w:tcPr>
            <w:tcW w:w="6008" w:type="dxa"/>
            <w:shd w:val="clear" w:color="auto" w:fill="auto"/>
          </w:tcPr>
          <w:p w:rsidR="00FE36D4" w:rsidRPr="00C153EF" w:rsidRDefault="00FE36D4" w:rsidP="00FE36D4">
            <w:pPr>
              <w:pStyle w:val="NoSpacing"/>
            </w:pPr>
            <w:r w:rsidRPr="00C153EF">
              <w:t>Maintenance of Books of Accounts and records</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11</w:t>
            </w:r>
          </w:p>
        </w:tc>
        <w:tc>
          <w:tcPr>
            <w:tcW w:w="6008" w:type="dxa"/>
            <w:shd w:val="clear" w:color="auto" w:fill="auto"/>
          </w:tcPr>
          <w:p w:rsidR="00FE36D4" w:rsidRPr="00C153EF" w:rsidRDefault="00FE36D4" w:rsidP="00FE36D4">
            <w:pPr>
              <w:pStyle w:val="NoSpacing"/>
            </w:pPr>
            <w:r w:rsidRPr="00C153EF">
              <w:t>Systems &amp; Procedures pertaining to Prevention of Money Laundering Act, PMLA,  2002</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12</w:t>
            </w:r>
          </w:p>
        </w:tc>
        <w:tc>
          <w:tcPr>
            <w:tcW w:w="6008" w:type="dxa"/>
            <w:shd w:val="clear" w:color="auto" w:fill="auto"/>
          </w:tcPr>
          <w:p w:rsidR="00FE36D4" w:rsidRPr="00C153EF" w:rsidRDefault="00FE36D4" w:rsidP="00FE36D4">
            <w:pPr>
              <w:pStyle w:val="NoSpacing"/>
            </w:pPr>
            <w:r w:rsidRPr="00C153EF">
              <w:t>Transfer of trades</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t xml:space="preserve"> 1000</w:t>
            </w:r>
          </w:p>
        </w:tc>
      </w:tr>
      <w:tr w:rsidR="00FE36D4" w:rsidRPr="00C153EF" w:rsidTr="00FE36D4">
        <w:tc>
          <w:tcPr>
            <w:tcW w:w="603" w:type="dxa"/>
            <w:shd w:val="clear" w:color="auto" w:fill="auto"/>
          </w:tcPr>
          <w:p w:rsidR="00FE36D4" w:rsidRPr="00C153EF" w:rsidRDefault="00FE36D4" w:rsidP="00FE36D4">
            <w:pPr>
              <w:pStyle w:val="NoSpacing"/>
            </w:pPr>
            <w:r w:rsidRPr="00C153EF">
              <w:t>13</w:t>
            </w:r>
          </w:p>
        </w:tc>
        <w:tc>
          <w:tcPr>
            <w:tcW w:w="6008" w:type="dxa"/>
            <w:shd w:val="clear" w:color="auto" w:fill="auto"/>
          </w:tcPr>
          <w:p w:rsidR="00FE36D4" w:rsidRPr="00C153EF" w:rsidRDefault="00FE36D4" w:rsidP="00FE36D4">
            <w:pPr>
              <w:pStyle w:val="NoSpacing"/>
            </w:pPr>
            <w:r w:rsidRPr="00C153EF">
              <w:t xml:space="preserve">Margin Trading  </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14</w:t>
            </w:r>
          </w:p>
        </w:tc>
        <w:tc>
          <w:tcPr>
            <w:tcW w:w="6008" w:type="dxa"/>
            <w:shd w:val="clear" w:color="auto" w:fill="auto"/>
          </w:tcPr>
          <w:p w:rsidR="00FE36D4" w:rsidRPr="00C153EF" w:rsidRDefault="00FE36D4" w:rsidP="00FE36D4">
            <w:pPr>
              <w:pStyle w:val="NoSpacing"/>
            </w:pPr>
            <w:r w:rsidRPr="00C153EF">
              <w:t>Internet Trading</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15</w:t>
            </w:r>
          </w:p>
        </w:tc>
        <w:tc>
          <w:tcPr>
            <w:tcW w:w="6008" w:type="dxa"/>
            <w:shd w:val="clear" w:color="auto" w:fill="auto"/>
          </w:tcPr>
          <w:p w:rsidR="00FE36D4" w:rsidRPr="00C153EF" w:rsidRDefault="00FE36D4" w:rsidP="00FE36D4">
            <w:pPr>
              <w:pStyle w:val="NoSpacing"/>
            </w:pPr>
            <w:r w:rsidRPr="00C153EF">
              <w:t>Execution of Power of Attorney (POA)</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16</w:t>
            </w:r>
          </w:p>
        </w:tc>
        <w:tc>
          <w:tcPr>
            <w:tcW w:w="6008" w:type="dxa"/>
            <w:shd w:val="clear" w:color="auto" w:fill="auto"/>
          </w:tcPr>
          <w:p w:rsidR="00FE36D4" w:rsidRPr="00C153EF" w:rsidRDefault="00FE36D4" w:rsidP="00FE36D4">
            <w:pPr>
              <w:pStyle w:val="NoSpacing"/>
            </w:pPr>
            <w:r w:rsidRPr="00C153EF">
              <w:t xml:space="preserve">Operations of Professional Clearing member/ Members  clearing trades of other trading members </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c>
          <w:tcPr>
            <w:tcW w:w="603" w:type="dxa"/>
            <w:shd w:val="clear" w:color="auto" w:fill="auto"/>
          </w:tcPr>
          <w:p w:rsidR="00FE36D4" w:rsidRPr="00C153EF" w:rsidRDefault="00FE36D4" w:rsidP="00FE36D4">
            <w:pPr>
              <w:pStyle w:val="NoSpacing"/>
            </w:pPr>
            <w:r w:rsidRPr="00C153EF">
              <w:t>17</w:t>
            </w:r>
          </w:p>
        </w:tc>
        <w:tc>
          <w:tcPr>
            <w:tcW w:w="6008" w:type="dxa"/>
            <w:shd w:val="clear" w:color="auto" w:fill="auto"/>
          </w:tcPr>
          <w:p w:rsidR="00FE36D4" w:rsidRPr="00C153EF" w:rsidRDefault="00FE36D4" w:rsidP="00FE36D4">
            <w:pPr>
              <w:pStyle w:val="NoSpacing"/>
            </w:pPr>
            <w:r w:rsidRPr="00C153EF">
              <w:t>Securities Lending &amp; Borrowing Scheme</w:t>
            </w:r>
          </w:p>
        </w:tc>
        <w:tc>
          <w:tcPr>
            <w:tcW w:w="1652" w:type="dxa"/>
            <w:shd w:val="clear" w:color="auto" w:fill="auto"/>
          </w:tcPr>
          <w:p w:rsidR="00FE36D4" w:rsidRPr="00C153EF" w:rsidRDefault="00FE36D4" w:rsidP="00FE36D4">
            <w:pPr>
              <w:pStyle w:val="NoSpacing"/>
            </w:pPr>
            <w:r w:rsidRPr="00FE36D4">
              <w:rPr>
                <w:rFonts w:ascii="Rupee Foradian" w:hAnsi="Rupee Foradian"/>
                <w:color w:val="000000"/>
              </w:rPr>
              <w:t>`</w:t>
            </w:r>
            <w:r w:rsidRPr="00C153EF">
              <w:rPr>
                <w:color w:val="000000"/>
              </w:rPr>
              <w:t xml:space="preserve"> </w:t>
            </w:r>
            <w:r w:rsidRPr="00C153EF">
              <w:t>1000</w:t>
            </w:r>
          </w:p>
        </w:tc>
      </w:tr>
      <w:tr w:rsidR="00FE36D4" w:rsidRPr="00C153EF" w:rsidTr="00FE36D4">
        <w:trPr>
          <w:trHeight w:val="500"/>
        </w:trPr>
        <w:tc>
          <w:tcPr>
            <w:tcW w:w="603" w:type="dxa"/>
            <w:shd w:val="clear" w:color="auto" w:fill="auto"/>
          </w:tcPr>
          <w:p w:rsidR="00FE36D4" w:rsidRPr="00C153EF" w:rsidRDefault="00FE36D4" w:rsidP="00FE36D4">
            <w:pPr>
              <w:pStyle w:val="NoSpacing"/>
            </w:pPr>
            <w:r w:rsidRPr="00C153EF">
              <w:t>18</w:t>
            </w:r>
          </w:p>
        </w:tc>
        <w:tc>
          <w:tcPr>
            <w:tcW w:w="6008" w:type="dxa"/>
            <w:shd w:val="clear" w:color="auto" w:fill="auto"/>
          </w:tcPr>
          <w:p w:rsidR="00FE36D4" w:rsidRPr="00C153EF" w:rsidRDefault="00FE36D4" w:rsidP="00FE36D4">
            <w:pPr>
              <w:pStyle w:val="NoSpacing"/>
            </w:pPr>
            <w:r w:rsidRPr="00C153EF">
              <w:t>Compliance status of last inspection carried out by SEBI/ Exchanges/ Internal Auditor</w:t>
            </w:r>
          </w:p>
        </w:tc>
        <w:tc>
          <w:tcPr>
            <w:tcW w:w="1652" w:type="dxa"/>
            <w:shd w:val="clear" w:color="auto" w:fill="auto"/>
          </w:tcPr>
          <w:p w:rsidR="00FE36D4" w:rsidRPr="00C153EF" w:rsidRDefault="00FE36D4" w:rsidP="00FE36D4">
            <w:pPr>
              <w:pStyle w:val="NoSpacing"/>
            </w:pPr>
            <w:r w:rsidRPr="00C153EF">
              <w:t>Advice</w:t>
            </w:r>
          </w:p>
        </w:tc>
      </w:tr>
      <w:tr w:rsidR="00FE36D4" w:rsidRPr="00C153EF" w:rsidTr="00FE36D4">
        <w:tc>
          <w:tcPr>
            <w:tcW w:w="603" w:type="dxa"/>
            <w:shd w:val="clear" w:color="auto" w:fill="auto"/>
          </w:tcPr>
          <w:p w:rsidR="00FE36D4" w:rsidRPr="00C153EF" w:rsidRDefault="00FE36D4" w:rsidP="00FE36D4">
            <w:pPr>
              <w:pStyle w:val="NoSpacing"/>
            </w:pPr>
            <w:r w:rsidRPr="00C153EF">
              <w:t>19</w:t>
            </w:r>
          </w:p>
        </w:tc>
        <w:tc>
          <w:tcPr>
            <w:tcW w:w="6008" w:type="dxa"/>
            <w:shd w:val="clear" w:color="auto" w:fill="auto"/>
          </w:tcPr>
          <w:p w:rsidR="00FE36D4" w:rsidRPr="00C153EF" w:rsidRDefault="00FE36D4" w:rsidP="00FE36D4">
            <w:pPr>
              <w:pStyle w:val="NoSpacing"/>
            </w:pPr>
            <w:r w:rsidRPr="00C153EF">
              <w:t>Auditor's comments on any other area</w:t>
            </w:r>
          </w:p>
        </w:tc>
        <w:tc>
          <w:tcPr>
            <w:tcW w:w="1652" w:type="dxa"/>
            <w:shd w:val="clear" w:color="auto" w:fill="auto"/>
          </w:tcPr>
          <w:p w:rsidR="00FE36D4" w:rsidRPr="00C153EF" w:rsidRDefault="00FE36D4" w:rsidP="00FE36D4">
            <w:pPr>
              <w:pStyle w:val="NoSpacing"/>
            </w:pPr>
            <w:r w:rsidRPr="00C153EF">
              <w:t>Advice</w:t>
            </w:r>
          </w:p>
        </w:tc>
      </w:tr>
    </w:tbl>
    <w:p w:rsidR="000778D8" w:rsidRPr="00C153EF" w:rsidRDefault="000778D8" w:rsidP="00804131">
      <w:pPr>
        <w:rPr>
          <w:sz w:val="22"/>
          <w:szCs w:val="22"/>
        </w:rPr>
      </w:pPr>
    </w:p>
    <w:p w:rsidR="000778D8" w:rsidRPr="00C153EF" w:rsidRDefault="000778D8" w:rsidP="00804131">
      <w:pPr>
        <w:rPr>
          <w:sz w:val="22"/>
          <w:szCs w:val="22"/>
        </w:rPr>
      </w:pPr>
    </w:p>
    <w:p w:rsidR="000778D8" w:rsidRPr="00C153EF" w:rsidRDefault="000778D8" w:rsidP="00804131">
      <w:pPr>
        <w:rPr>
          <w:sz w:val="22"/>
          <w:szCs w:val="22"/>
        </w:rPr>
      </w:pPr>
    </w:p>
    <w:p w:rsidR="000778D8" w:rsidRPr="00C153EF" w:rsidRDefault="000778D8" w:rsidP="00804131">
      <w:pPr>
        <w:rPr>
          <w:sz w:val="22"/>
          <w:szCs w:val="22"/>
        </w:rPr>
      </w:pPr>
    </w:p>
    <w:p w:rsidR="000778D8" w:rsidRPr="00C153EF" w:rsidRDefault="000778D8" w:rsidP="00804131">
      <w:pPr>
        <w:rPr>
          <w:sz w:val="22"/>
          <w:szCs w:val="22"/>
        </w:rPr>
      </w:pPr>
    </w:p>
    <w:p w:rsidR="000778D8" w:rsidRPr="00C153EF" w:rsidRDefault="000778D8" w:rsidP="00804131">
      <w:pPr>
        <w:rPr>
          <w:sz w:val="22"/>
          <w:szCs w:val="22"/>
        </w:rPr>
      </w:pPr>
    </w:p>
    <w:p w:rsidR="000778D8" w:rsidRPr="00C153EF" w:rsidRDefault="000778D8" w:rsidP="00804131">
      <w:pPr>
        <w:rPr>
          <w:sz w:val="22"/>
          <w:szCs w:val="22"/>
        </w:rPr>
      </w:pPr>
    </w:p>
    <w:p w:rsidR="000778D8" w:rsidRPr="00C153EF" w:rsidRDefault="000778D8" w:rsidP="00804131">
      <w:pPr>
        <w:rPr>
          <w:sz w:val="22"/>
          <w:szCs w:val="22"/>
        </w:rPr>
      </w:pPr>
    </w:p>
    <w:p w:rsidR="000778D8" w:rsidRPr="00C153EF" w:rsidRDefault="000778D8" w:rsidP="00804131">
      <w:pPr>
        <w:rPr>
          <w:sz w:val="22"/>
          <w:szCs w:val="22"/>
        </w:rPr>
      </w:pPr>
    </w:p>
    <w:sectPr w:rsidR="000778D8" w:rsidRPr="00C153EF" w:rsidSect="00C153EF">
      <w:pgSz w:w="11907" w:h="16840" w:code="9"/>
      <w:pgMar w:top="1440" w:right="850" w:bottom="1440" w:left="15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A72" w:rsidRDefault="002B2A72">
      <w:r>
        <w:separator/>
      </w:r>
    </w:p>
  </w:endnote>
  <w:endnote w:type="continuationSeparator" w:id="0">
    <w:p w:rsidR="002B2A72" w:rsidRDefault="002B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New (W1)">
    <w:panose1 w:val="00000000000000000000"/>
    <w:charset w:val="00"/>
    <w:family w:val="roman"/>
    <w:notTrueType/>
    <w:pitch w:val="variable"/>
    <w:sig w:usb0="00000003" w:usb1="00000000" w:usb2="00000000" w:usb3="00000000" w:csb0="00000001" w:csb1="00000000"/>
  </w:font>
  <w:font w:name="Rupee Foradian">
    <w:panose1 w:val="020B0603030804020204"/>
    <w:charset w:val="00"/>
    <w:family w:val="swiss"/>
    <w:pitch w:val="variable"/>
    <w:sig w:usb0="800000AF" w:usb1="1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34" w:rsidRDefault="00405834" w:rsidP="008041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05834" w:rsidRDefault="00405834" w:rsidP="0080413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34" w:rsidRPr="003C00B3" w:rsidRDefault="00405834" w:rsidP="00804131">
    <w:pPr>
      <w:pStyle w:val="Footer"/>
      <w:framePr w:wrap="around" w:vAnchor="text" w:hAnchor="margin" w:xAlign="right" w:y="1"/>
      <w:rPr>
        <w:rStyle w:val="PageNumber"/>
        <w:rFonts w:ascii="Arial" w:hAnsi="Arial" w:cs="Arial"/>
        <w:sz w:val="20"/>
        <w:szCs w:val="20"/>
      </w:rPr>
    </w:pPr>
    <w:r w:rsidRPr="003C00B3">
      <w:rPr>
        <w:rStyle w:val="PageNumber"/>
        <w:rFonts w:ascii="Arial" w:hAnsi="Arial" w:cs="Arial"/>
        <w:sz w:val="20"/>
        <w:szCs w:val="20"/>
      </w:rPr>
      <w:fldChar w:fldCharType="begin"/>
    </w:r>
    <w:r w:rsidRPr="003C00B3">
      <w:rPr>
        <w:rStyle w:val="PageNumber"/>
        <w:rFonts w:ascii="Arial" w:hAnsi="Arial" w:cs="Arial"/>
        <w:sz w:val="20"/>
        <w:szCs w:val="20"/>
      </w:rPr>
      <w:instrText xml:space="preserve">PAGE  </w:instrText>
    </w:r>
    <w:r w:rsidRPr="003C00B3">
      <w:rPr>
        <w:rStyle w:val="PageNumber"/>
        <w:rFonts w:ascii="Arial" w:hAnsi="Arial" w:cs="Arial"/>
        <w:sz w:val="20"/>
        <w:szCs w:val="20"/>
      </w:rPr>
      <w:fldChar w:fldCharType="separate"/>
    </w:r>
    <w:r w:rsidR="00621F4F">
      <w:rPr>
        <w:rStyle w:val="PageNumber"/>
        <w:rFonts w:ascii="Arial" w:hAnsi="Arial" w:cs="Arial"/>
        <w:noProof/>
        <w:sz w:val="20"/>
        <w:szCs w:val="20"/>
      </w:rPr>
      <w:t>1</w:t>
    </w:r>
    <w:r w:rsidRPr="003C00B3">
      <w:rPr>
        <w:rStyle w:val="PageNumber"/>
        <w:rFonts w:ascii="Arial" w:hAnsi="Arial" w:cs="Arial"/>
        <w:sz w:val="20"/>
        <w:szCs w:val="20"/>
      </w:rPr>
      <w:fldChar w:fldCharType="end"/>
    </w:r>
  </w:p>
  <w:p w:rsidR="00405834" w:rsidRDefault="00405834" w:rsidP="0080413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34" w:rsidRDefault="00405834" w:rsidP="0080413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05834" w:rsidRDefault="00405834" w:rsidP="0080413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34" w:rsidRPr="003B5CD5" w:rsidRDefault="00405834" w:rsidP="00804131">
    <w:pPr>
      <w:pStyle w:val="Footer"/>
      <w:framePr w:wrap="around" w:vAnchor="text" w:hAnchor="margin" w:xAlign="right" w:y="1"/>
      <w:rPr>
        <w:rStyle w:val="PageNumber"/>
        <w:rFonts w:ascii="Arial" w:hAnsi="Arial" w:cs="Arial"/>
        <w:sz w:val="20"/>
        <w:szCs w:val="20"/>
      </w:rPr>
    </w:pPr>
    <w:r w:rsidRPr="003B5CD5">
      <w:rPr>
        <w:rStyle w:val="PageNumber"/>
        <w:rFonts w:ascii="Arial" w:hAnsi="Arial" w:cs="Arial"/>
        <w:sz w:val="20"/>
        <w:szCs w:val="20"/>
      </w:rPr>
      <w:fldChar w:fldCharType="begin"/>
    </w:r>
    <w:r w:rsidRPr="003B5CD5">
      <w:rPr>
        <w:rStyle w:val="PageNumber"/>
        <w:rFonts w:ascii="Arial" w:hAnsi="Arial" w:cs="Arial"/>
        <w:sz w:val="20"/>
        <w:szCs w:val="20"/>
      </w:rPr>
      <w:instrText xml:space="preserve">PAGE  </w:instrText>
    </w:r>
    <w:r w:rsidRPr="003B5CD5">
      <w:rPr>
        <w:rStyle w:val="PageNumber"/>
        <w:rFonts w:ascii="Arial" w:hAnsi="Arial" w:cs="Arial"/>
        <w:sz w:val="20"/>
        <w:szCs w:val="20"/>
      </w:rPr>
      <w:fldChar w:fldCharType="separate"/>
    </w:r>
    <w:r w:rsidR="00FE36D4">
      <w:rPr>
        <w:rStyle w:val="PageNumber"/>
        <w:rFonts w:ascii="Arial" w:hAnsi="Arial" w:cs="Arial"/>
        <w:noProof/>
        <w:sz w:val="20"/>
        <w:szCs w:val="20"/>
      </w:rPr>
      <w:t>43</w:t>
    </w:r>
    <w:r w:rsidRPr="003B5CD5">
      <w:rPr>
        <w:rStyle w:val="PageNumber"/>
        <w:rFonts w:ascii="Arial" w:hAnsi="Arial" w:cs="Arial"/>
        <w:sz w:val="20"/>
        <w:szCs w:val="20"/>
      </w:rPr>
      <w:fldChar w:fldCharType="end"/>
    </w:r>
  </w:p>
  <w:p w:rsidR="00405834" w:rsidRDefault="00405834" w:rsidP="0080413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A72" w:rsidRDefault="002B2A72">
      <w:r>
        <w:separator/>
      </w:r>
    </w:p>
  </w:footnote>
  <w:footnote w:type="continuationSeparator" w:id="0">
    <w:p w:rsidR="002B2A72" w:rsidRDefault="002B2A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25B3"/>
    <w:multiLevelType w:val="hybridMultilevel"/>
    <w:tmpl w:val="BED69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8F7676"/>
    <w:multiLevelType w:val="hybridMultilevel"/>
    <w:tmpl w:val="D8E0BFAA"/>
    <w:lvl w:ilvl="0" w:tplc="B8F2CA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B46A18"/>
    <w:multiLevelType w:val="hybridMultilevel"/>
    <w:tmpl w:val="854E81EA"/>
    <w:lvl w:ilvl="0" w:tplc="6BF4F8D8">
      <w:start w:val="1"/>
      <w:numFmt w:val="lowerLetter"/>
      <w:lvlText w:val="%1)"/>
      <w:lvlJc w:val="left"/>
      <w:pPr>
        <w:tabs>
          <w:tab w:val="num" w:pos="360"/>
        </w:tabs>
        <w:ind w:left="360" w:hanging="360"/>
      </w:pPr>
      <w:rPr>
        <w:rFonts w:hint="default"/>
        <w:b/>
        <w:bCs/>
      </w:rPr>
    </w:lvl>
    <w:lvl w:ilvl="1" w:tplc="CB6A39EE">
      <w:start w:val="12"/>
      <w:numFmt w:val="decimal"/>
      <w:lvlText w:val="%2"/>
      <w:lvlJc w:val="left"/>
      <w:pPr>
        <w:tabs>
          <w:tab w:val="num" w:pos="1080"/>
        </w:tabs>
        <w:ind w:left="1080" w:hanging="360"/>
      </w:pPr>
      <w:rPr>
        <w:rFonts w:ascii="Arial" w:hAnsi="Arial" w:cs="Arial" w:hint="default"/>
        <w:b/>
        <w:sz w:val="22"/>
      </w:rPr>
    </w:lvl>
    <w:lvl w:ilvl="2" w:tplc="4086B7DA">
      <w:start w:val="14"/>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423D5EEF"/>
    <w:multiLevelType w:val="hybridMultilevel"/>
    <w:tmpl w:val="28BAF2DE"/>
    <w:lvl w:ilvl="0" w:tplc="D910E550">
      <w:start w:val="1"/>
      <w:numFmt w:val="decimal"/>
      <w:lvlText w:val="%1."/>
      <w:lvlJc w:val="left"/>
      <w:pPr>
        <w:tabs>
          <w:tab w:val="num" w:pos="360"/>
        </w:tabs>
        <w:ind w:left="360" w:hanging="360"/>
      </w:pPr>
      <w:rPr>
        <w:rFonts w:hint="default"/>
        <w:b/>
        <w:bCs/>
      </w:rPr>
    </w:lvl>
    <w:lvl w:ilvl="1" w:tplc="51606514">
      <w:start w:val="1"/>
      <w:numFmt w:val="decimal"/>
      <w:lvlText w:val="%2)"/>
      <w:lvlJc w:val="left"/>
      <w:pPr>
        <w:tabs>
          <w:tab w:val="num" w:pos="1080"/>
        </w:tabs>
        <w:ind w:left="1080" w:hanging="360"/>
      </w:pPr>
      <w:rPr>
        <w:rFonts w:hint="default"/>
        <w:b/>
        <w:bCs/>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2CA7B5E"/>
    <w:multiLevelType w:val="hybridMultilevel"/>
    <w:tmpl w:val="2BCCB36A"/>
    <w:lvl w:ilvl="0" w:tplc="5E6A7BF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A671B73"/>
    <w:multiLevelType w:val="hybridMultilevel"/>
    <w:tmpl w:val="FC865B40"/>
    <w:lvl w:ilvl="0" w:tplc="BAA83AAE">
      <w:start w:val="1"/>
      <w:numFmt w:val="lowerRoman"/>
      <w:lvlText w:val="%1)"/>
      <w:lvlJc w:val="left"/>
      <w:pPr>
        <w:tabs>
          <w:tab w:val="num" w:pos="1951"/>
        </w:tabs>
        <w:ind w:left="1951"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BDF6A92"/>
    <w:multiLevelType w:val="hybridMultilevel"/>
    <w:tmpl w:val="957075FC"/>
    <w:lvl w:ilvl="0" w:tplc="BAA83AA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5"/>
  </w:num>
  <w:num w:numId="4">
    <w:abstractNumId w:val="6"/>
  </w:num>
  <w:num w:numId="5">
    <w:abstractNumId w:val="4"/>
  </w:num>
  <w:num w:numId="6">
    <w:abstractNumId w:val="0"/>
  </w:num>
  <w:num w:numId="7">
    <w:abstractNumId w:val="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2"/>
    </w:lvlOverride>
    <w:lvlOverride w:ilvl="2">
      <w:startOverride w:val="1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131"/>
    <w:rsid w:val="00020B17"/>
    <w:rsid w:val="000778D8"/>
    <w:rsid w:val="00085038"/>
    <w:rsid w:val="00085A08"/>
    <w:rsid w:val="00173339"/>
    <w:rsid w:val="00181FA6"/>
    <w:rsid w:val="001C144E"/>
    <w:rsid w:val="002133C2"/>
    <w:rsid w:val="002314AA"/>
    <w:rsid w:val="00250562"/>
    <w:rsid w:val="00251D9D"/>
    <w:rsid w:val="00256EC9"/>
    <w:rsid w:val="002B1881"/>
    <w:rsid w:val="002B2A72"/>
    <w:rsid w:val="002B4907"/>
    <w:rsid w:val="002D16A9"/>
    <w:rsid w:val="002D192A"/>
    <w:rsid w:val="002D3BC5"/>
    <w:rsid w:val="002E1DAE"/>
    <w:rsid w:val="002F0B0A"/>
    <w:rsid w:val="00325DA8"/>
    <w:rsid w:val="003630AA"/>
    <w:rsid w:val="003771B7"/>
    <w:rsid w:val="00393EC1"/>
    <w:rsid w:val="003A7F12"/>
    <w:rsid w:val="003E4A33"/>
    <w:rsid w:val="00403EC0"/>
    <w:rsid w:val="00405834"/>
    <w:rsid w:val="00444FC6"/>
    <w:rsid w:val="00464CCE"/>
    <w:rsid w:val="00480FE5"/>
    <w:rsid w:val="00482F4F"/>
    <w:rsid w:val="00496EAD"/>
    <w:rsid w:val="004A03E5"/>
    <w:rsid w:val="004B05EA"/>
    <w:rsid w:val="004C600E"/>
    <w:rsid w:val="005218D1"/>
    <w:rsid w:val="00537F24"/>
    <w:rsid w:val="0058131B"/>
    <w:rsid w:val="005F132D"/>
    <w:rsid w:val="00604E36"/>
    <w:rsid w:val="006073F2"/>
    <w:rsid w:val="00621F4F"/>
    <w:rsid w:val="00656554"/>
    <w:rsid w:val="00657862"/>
    <w:rsid w:val="00664DFF"/>
    <w:rsid w:val="00665D37"/>
    <w:rsid w:val="00693BA0"/>
    <w:rsid w:val="006C5E8D"/>
    <w:rsid w:val="006E704E"/>
    <w:rsid w:val="006F1020"/>
    <w:rsid w:val="006F6AEA"/>
    <w:rsid w:val="00716E6A"/>
    <w:rsid w:val="007817A6"/>
    <w:rsid w:val="007A55A8"/>
    <w:rsid w:val="007D3035"/>
    <w:rsid w:val="00804131"/>
    <w:rsid w:val="00822C6E"/>
    <w:rsid w:val="008656C7"/>
    <w:rsid w:val="00880620"/>
    <w:rsid w:val="00883A76"/>
    <w:rsid w:val="008B5306"/>
    <w:rsid w:val="008B60DA"/>
    <w:rsid w:val="008C5E7E"/>
    <w:rsid w:val="008D0BB8"/>
    <w:rsid w:val="008F4A96"/>
    <w:rsid w:val="00900DD9"/>
    <w:rsid w:val="0096059A"/>
    <w:rsid w:val="00965066"/>
    <w:rsid w:val="00982235"/>
    <w:rsid w:val="009862C7"/>
    <w:rsid w:val="009916E0"/>
    <w:rsid w:val="009B575C"/>
    <w:rsid w:val="009E3D41"/>
    <w:rsid w:val="009E5FB8"/>
    <w:rsid w:val="009F582C"/>
    <w:rsid w:val="00A24300"/>
    <w:rsid w:val="00A24FA8"/>
    <w:rsid w:val="00A414DD"/>
    <w:rsid w:val="00A5481F"/>
    <w:rsid w:val="00A579D5"/>
    <w:rsid w:val="00A65F8B"/>
    <w:rsid w:val="00AA3CAB"/>
    <w:rsid w:val="00AC75CC"/>
    <w:rsid w:val="00AD615A"/>
    <w:rsid w:val="00B022D0"/>
    <w:rsid w:val="00B10F78"/>
    <w:rsid w:val="00B711DF"/>
    <w:rsid w:val="00B83C99"/>
    <w:rsid w:val="00B97451"/>
    <w:rsid w:val="00BB5945"/>
    <w:rsid w:val="00BC7B76"/>
    <w:rsid w:val="00BD1FB6"/>
    <w:rsid w:val="00BD7BB0"/>
    <w:rsid w:val="00BE4621"/>
    <w:rsid w:val="00C153EF"/>
    <w:rsid w:val="00C26F51"/>
    <w:rsid w:val="00C93050"/>
    <w:rsid w:val="00CA0481"/>
    <w:rsid w:val="00CD54B3"/>
    <w:rsid w:val="00D15716"/>
    <w:rsid w:val="00D15BFE"/>
    <w:rsid w:val="00D307EF"/>
    <w:rsid w:val="00D53AA4"/>
    <w:rsid w:val="00D8215A"/>
    <w:rsid w:val="00DB1867"/>
    <w:rsid w:val="00DB404C"/>
    <w:rsid w:val="00DC323D"/>
    <w:rsid w:val="00DC5C20"/>
    <w:rsid w:val="00E22832"/>
    <w:rsid w:val="00E43E3B"/>
    <w:rsid w:val="00E4615E"/>
    <w:rsid w:val="00E608BA"/>
    <w:rsid w:val="00E854E1"/>
    <w:rsid w:val="00E97F2D"/>
    <w:rsid w:val="00EB3CCB"/>
    <w:rsid w:val="00EC541F"/>
    <w:rsid w:val="00ED0BD5"/>
    <w:rsid w:val="00F22E4B"/>
    <w:rsid w:val="00F44ACD"/>
    <w:rsid w:val="00F512A9"/>
    <w:rsid w:val="00F67476"/>
    <w:rsid w:val="00F96347"/>
    <w:rsid w:val="00FA0464"/>
    <w:rsid w:val="00FA42C2"/>
    <w:rsid w:val="00FE2259"/>
    <w:rsid w:val="00FE36D4"/>
    <w:rsid w:val="00FF7A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4131"/>
    <w:rPr>
      <w:sz w:val="24"/>
      <w:szCs w:val="24"/>
      <w:lang w:val="en-US" w:eastAsia="en-US"/>
    </w:rPr>
  </w:style>
  <w:style w:type="paragraph" w:styleId="Heading1">
    <w:name w:val="heading 1"/>
    <w:basedOn w:val="Normal"/>
    <w:next w:val="Normal"/>
    <w:qFormat/>
    <w:rsid w:val="00804131"/>
    <w:pPr>
      <w:keepNext/>
      <w:ind w:right="630"/>
      <w:jc w:val="both"/>
      <w:outlineLvl w:val="0"/>
    </w:pPr>
    <w:rPr>
      <w:szCs w:val="20"/>
    </w:rPr>
  </w:style>
  <w:style w:type="paragraph" w:styleId="Heading4">
    <w:name w:val="heading 4"/>
    <w:basedOn w:val="Normal"/>
    <w:next w:val="Normal"/>
    <w:qFormat/>
    <w:rsid w:val="00804131"/>
    <w:pPr>
      <w:keepNext/>
      <w:spacing w:before="240" w:after="60"/>
      <w:outlineLvl w:val="3"/>
    </w:pPr>
    <w:rPr>
      <w:b/>
      <w:bCs/>
      <w:sz w:val="28"/>
      <w:szCs w:val="28"/>
    </w:rPr>
  </w:style>
  <w:style w:type="paragraph" w:styleId="Heading9">
    <w:name w:val="heading 9"/>
    <w:basedOn w:val="Normal"/>
    <w:next w:val="Normal"/>
    <w:qFormat/>
    <w:rsid w:val="00804131"/>
    <w:pPr>
      <w:spacing w:before="240" w:after="60"/>
      <w:outlineLvl w:val="8"/>
    </w:pPr>
    <w:rPr>
      <w:rFonts w:ascii="Arial" w:hAnsi="Arial" w:cs="Arial"/>
      <w:sz w:val="22"/>
      <w:szCs w:val="22"/>
    </w:rPr>
  </w:style>
  <w:style w:type="character" w:default="1" w:styleId="DefaultParagraphFont">
    <w:name w:val="Default Paragraph Font"/>
    <w:aliases w:val=" Char Char1"/>
    <w:link w:val="a"/>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Indent2">
    <w:name w:val="Body Text Indent 2"/>
    <w:basedOn w:val="Normal"/>
    <w:rsid w:val="00804131"/>
    <w:pPr>
      <w:ind w:left="720" w:hanging="720"/>
    </w:pPr>
    <w:rPr>
      <w:rFonts w:ascii="Arial" w:hAnsi="Arial"/>
      <w:b/>
      <w:szCs w:val="20"/>
    </w:rPr>
  </w:style>
  <w:style w:type="paragraph" w:styleId="BlockText">
    <w:name w:val="Block Text"/>
    <w:basedOn w:val="Normal"/>
    <w:rsid w:val="00804131"/>
    <w:pPr>
      <w:ind w:left="-504" w:right="672"/>
      <w:jc w:val="both"/>
      <w:outlineLvl w:val="0"/>
    </w:pPr>
    <w:rPr>
      <w:rFonts w:ascii="Arial" w:hAnsi="Arial"/>
      <w:b/>
      <w:sz w:val="22"/>
      <w:szCs w:val="20"/>
      <w:u w:val="single"/>
    </w:rPr>
  </w:style>
  <w:style w:type="paragraph" w:styleId="BodyText">
    <w:name w:val="Body Text"/>
    <w:basedOn w:val="Normal"/>
    <w:rsid w:val="00804131"/>
    <w:pPr>
      <w:spacing w:after="120"/>
    </w:pPr>
  </w:style>
  <w:style w:type="paragraph" w:styleId="BodyText2">
    <w:name w:val="Body Text 2"/>
    <w:basedOn w:val="Normal"/>
    <w:rsid w:val="00804131"/>
    <w:pPr>
      <w:spacing w:after="120" w:line="480" w:lineRule="auto"/>
    </w:pPr>
  </w:style>
  <w:style w:type="character" w:customStyle="1" w:styleId="grame">
    <w:name w:val="grame"/>
    <w:basedOn w:val="DefaultParagraphFont"/>
    <w:rsid w:val="00804131"/>
  </w:style>
  <w:style w:type="character" w:customStyle="1" w:styleId="spelle">
    <w:name w:val="spelle"/>
    <w:basedOn w:val="DefaultParagraphFont"/>
    <w:rsid w:val="00804131"/>
  </w:style>
  <w:style w:type="paragraph" w:styleId="BodyTextIndent">
    <w:name w:val="Body Text Indent"/>
    <w:basedOn w:val="Normal"/>
    <w:rsid w:val="00804131"/>
    <w:pPr>
      <w:spacing w:after="120"/>
      <w:ind w:left="360"/>
    </w:pPr>
  </w:style>
  <w:style w:type="character" w:styleId="Hyperlink">
    <w:name w:val="Hyperlink"/>
    <w:rsid w:val="00804131"/>
    <w:rPr>
      <w:color w:val="0000FF"/>
      <w:u w:val="single"/>
    </w:rPr>
  </w:style>
  <w:style w:type="paragraph" w:customStyle="1" w:styleId="a">
    <w:basedOn w:val="Normal"/>
    <w:link w:val="DefaultParagraphFont"/>
    <w:rsid w:val="00804131"/>
    <w:pPr>
      <w:spacing w:after="160" w:line="240" w:lineRule="exact"/>
    </w:pPr>
    <w:rPr>
      <w:rFonts w:ascii="Verdana" w:hAnsi="Verdana"/>
      <w:sz w:val="20"/>
      <w:lang w:val="en-AU"/>
    </w:rPr>
  </w:style>
  <w:style w:type="paragraph" w:customStyle="1" w:styleId="CharCharCharChar">
    <w:name w:val="Char Char Char Char"/>
    <w:basedOn w:val="Normal"/>
    <w:rsid w:val="00804131"/>
    <w:pPr>
      <w:spacing w:after="160" w:line="240" w:lineRule="exact"/>
    </w:pPr>
    <w:rPr>
      <w:rFonts w:ascii="Verdana" w:hAnsi="Verdana"/>
      <w:sz w:val="20"/>
      <w:szCs w:val="20"/>
    </w:rPr>
  </w:style>
  <w:style w:type="paragraph" w:styleId="BodyText3">
    <w:name w:val="Body Text 3"/>
    <w:basedOn w:val="Normal"/>
    <w:rsid w:val="00804131"/>
    <w:pPr>
      <w:spacing w:after="120"/>
    </w:pPr>
    <w:rPr>
      <w:sz w:val="16"/>
      <w:szCs w:val="16"/>
    </w:rPr>
  </w:style>
  <w:style w:type="paragraph" w:styleId="Footer">
    <w:name w:val="footer"/>
    <w:basedOn w:val="Normal"/>
    <w:link w:val="FooterChar"/>
    <w:rsid w:val="00804131"/>
    <w:pPr>
      <w:tabs>
        <w:tab w:val="center" w:pos="4320"/>
        <w:tab w:val="right" w:pos="8640"/>
      </w:tabs>
    </w:pPr>
  </w:style>
  <w:style w:type="character" w:styleId="PageNumber">
    <w:name w:val="page number"/>
    <w:basedOn w:val="DefaultParagraphFont"/>
    <w:rsid w:val="00804131"/>
  </w:style>
  <w:style w:type="paragraph" w:styleId="Header">
    <w:name w:val="header"/>
    <w:basedOn w:val="Normal"/>
    <w:link w:val="HeaderChar"/>
    <w:rsid w:val="00804131"/>
    <w:pPr>
      <w:tabs>
        <w:tab w:val="center" w:pos="4320"/>
        <w:tab w:val="right" w:pos="8640"/>
      </w:tabs>
    </w:pPr>
  </w:style>
  <w:style w:type="table" w:styleId="TableGrid">
    <w:name w:val="Table Grid"/>
    <w:basedOn w:val="TableNormal"/>
    <w:rsid w:val="008041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804131"/>
    <w:pPr>
      <w:spacing w:before="100" w:beforeAutospacing="1" w:after="100" w:afterAutospacing="1"/>
    </w:pPr>
  </w:style>
  <w:style w:type="paragraph" w:styleId="Title">
    <w:name w:val="Title"/>
    <w:basedOn w:val="Normal"/>
    <w:qFormat/>
    <w:rsid w:val="00804131"/>
    <w:pPr>
      <w:jc w:val="center"/>
    </w:pPr>
    <w:rPr>
      <w:b/>
      <w:szCs w:val="20"/>
    </w:rPr>
  </w:style>
  <w:style w:type="character" w:styleId="FollowedHyperlink">
    <w:name w:val="FollowedHyperlink"/>
    <w:rsid w:val="00804131"/>
    <w:rPr>
      <w:color w:val="800080"/>
      <w:u w:val="single"/>
    </w:rPr>
  </w:style>
  <w:style w:type="paragraph" w:customStyle="1" w:styleId="Char">
    <w:name w:val=" Char"/>
    <w:basedOn w:val="Normal"/>
    <w:rsid w:val="00804131"/>
    <w:pPr>
      <w:spacing w:after="160" w:line="240" w:lineRule="exact"/>
    </w:pPr>
    <w:rPr>
      <w:rFonts w:ascii="Verdana" w:hAnsi="Verdana"/>
      <w:sz w:val="20"/>
      <w:szCs w:val="20"/>
    </w:rPr>
  </w:style>
  <w:style w:type="paragraph" w:styleId="List">
    <w:name w:val="List"/>
    <w:basedOn w:val="Normal"/>
    <w:rsid w:val="00804131"/>
    <w:pPr>
      <w:ind w:left="360" w:hanging="360"/>
    </w:pPr>
  </w:style>
  <w:style w:type="paragraph" w:customStyle="1" w:styleId="Char1">
    <w:name w:val=" Char1"/>
    <w:basedOn w:val="Normal"/>
    <w:rsid w:val="00804131"/>
    <w:pPr>
      <w:spacing w:after="160" w:line="240" w:lineRule="exact"/>
    </w:pPr>
    <w:rPr>
      <w:rFonts w:ascii="Verdana" w:hAnsi="Verdana"/>
      <w:sz w:val="20"/>
      <w:szCs w:val="20"/>
    </w:rPr>
  </w:style>
  <w:style w:type="paragraph" w:customStyle="1" w:styleId="CharCharChar">
    <w:name w:val="Char Char Char"/>
    <w:basedOn w:val="Normal"/>
    <w:rsid w:val="00804131"/>
    <w:pPr>
      <w:spacing w:after="160" w:line="240" w:lineRule="exact"/>
    </w:pPr>
    <w:rPr>
      <w:rFonts w:ascii="Verdana" w:hAnsi="Verdana"/>
      <w:sz w:val="20"/>
      <w:szCs w:val="20"/>
    </w:rPr>
  </w:style>
  <w:style w:type="character" w:customStyle="1" w:styleId="HeaderChar">
    <w:name w:val="Header Char"/>
    <w:link w:val="Header"/>
    <w:rsid w:val="00AC75CC"/>
    <w:rPr>
      <w:sz w:val="24"/>
      <w:szCs w:val="24"/>
      <w:lang w:val="en-US" w:eastAsia="en-US" w:bidi="ar-SA"/>
    </w:rPr>
  </w:style>
  <w:style w:type="paragraph" w:styleId="ListParagraph">
    <w:name w:val="List Paragraph"/>
    <w:basedOn w:val="Normal"/>
    <w:uiPriority w:val="34"/>
    <w:qFormat/>
    <w:rsid w:val="009E5FB8"/>
    <w:pPr>
      <w:spacing w:after="200" w:line="276" w:lineRule="auto"/>
      <w:ind w:left="720"/>
      <w:contextualSpacing/>
    </w:pPr>
    <w:rPr>
      <w:rFonts w:ascii="Calibri" w:eastAsia="Calibri" w:hAnsi="Calibri" w:cs="Mangal"/>
      <w:sz w:val="22"/>
      <w:szCs w:val="22"/>
    </w:rPr>
  </w:style>
  <w:style w:type="paragraph" w:customStyle="1" w:styleId="Default">
    <w:name w:val="Default"/>
    <w:rsid w:val="00716E6A"/>
    <w:pPr>
      <w:autoSpaceDE w:val="0"/>
      <w:autoSpaceDN w:val="0"/>
      <w:adjustRightInd w:val="0"/>
    </w:pPr>
    <w:rPr>
      <w:rFonts w:ascii="Arial" w:hAnsi="Arial" w:cs="Arial"/>
      <w:color w:val="000000"/>
      <w:sz w:val="24"/>
      <w:szCs w:val="24"/>
      <w:lang w:val="en-US" w:eastAsia="en-US"/>
    </w:rPr>
  </w:style>
  <w:style w:type="paragraph" w:styleId="BalloonText">
    <w:name w:val="Balloon Text"/>
    <w:basedOn w:val="Normal"/>
    <w:link w:val="BalloonTextChar"/>
    <w:rsid w:val="00AA3CAB"/>
    <w:rPr>
      <w:rFonts w:ascii="Tahoma" w:hAnsi="Tahoma" w:cs="Tahoma"/>
      <w:sz w:val="16"/>
      <w:szCs w:val="16"/>
    </w:rPr>
  </w:style>
  <w:style w:type="character" w:customStyle="1" w:styleId="BalloonTextChar">
    <w:name w:val="Balloon Text Char"/>
    <w:link w:val="BalloonText"/>
    <w:rsid w:val="00AA3CAB"/>
    <w:rPr>
      <w:rFonts w:ascii="Tahoma" w:hAnsi="Tahoma" w:cs="Tahoma"/>
      <w:sz w:val="16"/>
      <w:szCs w:val="16"/>
      <w:lang w:val="en-US" w:eastAsia="en-US"/>
    </w:rPr>
  </w:style>
  <w:style w:type="character" w:customStyle="1" w:styleId="FooterChar">
    <w:name w:val="Footer Char"/>
    <w:link w:val="Footer"/>
    <w:rsid w:val="00B83C99"/>
    <w:rPr>
      <w:sz w:val="24"/>
      <w:szCs w:val="24"/>
      <w:lang w:val="en-US" w:eastAsia="en-US"/>
    </w:rPr>
  </w:style>
  <w:style w:type="paragraph" w:styleId="Revision">
    <w:name w:val="Revision"/>
    <w:uiPriority w:val="99"/>
    <w:semiHidden/>
    <w:rsid w:val="00B83C99"/>
    <w:rPr>
      <w:rFonts w:eastAsia="Batang"/>
      <w:sz w:val="24"/>
      <w:szCs w:val="24"/>
      <w:lang w:val="en-US" w:eastAsia="ko-KR"/>
    </w:rPr>
  </w:style>
  <w:style w:type="paragraph" w:styleId="NoSpacing">
    <w:name w:val="No Spacing"/>
    <w:uiPriority w:val="1"/>
    <w:qFormat/>
    <w:rsid w:val="00B83C99"/>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04131"/>
    <w:rPr>
      <w:sz w:val="24"/>
      <w:szCs w:val="24"/>
      <w:lang w:val="en-US" w:eastAsia="en-US"/>
    </w:rPr>
  </w:style>
  <w:style w:type="paragraph" w:styleId="Heading1">
    <w:name w:val="heading 1"/>
    <w:basedOn w:val="Normal"/>
    <w:next w:val="Normal"/>
    <w:qFormat/>
    <w:rsid w:val="00804131"/>
    <w:pPr>
      <w:keepNext/>
      <w:ind w:right="630"/>
      <w:jc w:val="both"/>
      <w:outlineLvl w:val="0"/>
    </w:pPr>
    <w:rPr>
      <w:szCs w:val="20"/>
    </w:rPr>
  </w:style>
  <w:style w:type="paragraph" w:styleId="Heading4">
    <w:name w:val="heading 4"/>
    <w:basedOn w:val="Normal"/>
    <w:next w:val="Normal"/>
    <w:qFormat/>
    <w:rsid w:val="00804131"/>
    <w:pPr>
      <w:keepNext/>
      <w:spacing w:before="240" w:after="60"/>
      <w:outlineLvl w:val="3"/>
    </w:pPr>
    <w:rPr>
      <w:b/>
      <w:bCs/>
      <w:sz w:val="28"/>
      <w:szCs w:val="28"/>
    </w:rPr>
  </w:style>
  <w:style w:type="paragraph" w:styleId="Heading9">
    <w:name w:val="heading 9"/>
    <w:basedOn w:val="Normal"/>
    <w:next w:val="Normal"/>
    <w:qFormat/>
    <w:rsid w:val="00804131"/>
    <w:pPr>
      <w:spacing w:before="240" w:after="60"/>
      <w:outlineLvl w:val="8"/>
    </w:pPr>
    <w:rPr>
      <w:rFonts w:ascii="Arial" w:hAnsi="Arial" w:cs="Arial"/>
      <w:sz w:val="22"/>
      <w:szCs w:val="22"/>
    </w:rPr>
  </w:style>
  <w:style w:type="character" w:default="1" w:styleId="DefaultParagraphFont">
    <w:name w:val="Default Paragraph Font"/>
    <w:aliases w:val=" Char Char1"/>
    <w:link w:val="a"/>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BodyTextIndent2">
    <w:name w:val="Body Text Indent 2"/>
    <w:basedOn w:val="Normal"/>
    <w:rsid w:val="00804131"/>
    <w:pPr>
      <w:ind w:left="720" w:hanging="720"/>
    </w:pPr>
    <w:rPr>
      <w:rFonts w:ascii="Arial" w:hAnsi="Arial"/>
      <w:b/>
      <w:szCs w:val="20"/>
    </w:rPr>
  </w:style>
  <w:style w:type="paragraph" w:styleId="BlockText">
    <w:name w:val="Block Text"/>
    <w:basedOn w:val="Normal"/>
    <w:rsid w:val="00804131"/>
    <w:pPr>
      <w:ind w:left="-504" w:right="672"/>
      <w:jc w:val="both"/>
      <w:outlineLvl w:val="0"/>
    </w:pPr>
    <w:rPr>
      <w:rFonts w:ascii="Arial" w:hAnsi="Arial"/>
      <w:b/>
      <w:sz w:val="22"/>
      <w:szCs w:val="20"/>
      <w:u w:val="single"/>
    </w:rPr>
  </w:style>
  <w:style w:type="paragraph" w:styleId="BodyText">
    <w:name w:val="Body Text"/>
    <w:basedOn w:val="Normal"/>
    <w:rsid w:val="00804131"/>
    <w:pPr>
      <w:spacing w:after="120"/>
    </w:pPr>
  </w:style>
  <w:style w:type="paragraph" w:styleId="BodyText2">
    <w:name w:val="Body Text 2"/>
    <w:basedOn w:val="Normal"/>
    <w:rsid w:val="00804131"/>
    <w:pPr>
      <w:spacing w:after="120" w:line="480" w:lineRule="auto"/>
    </w:pPr>
  </w:style>
  <w:style w:type="character" w:customStyle="1" w:styleId="grame">
    <w:name w:val="grame"/>
    <w:basedOn w:val="DefaultParagraphFont"/>
    <w:rsid w:val="00804131"/>
  </w:style>
  <w:style w:type="character" w:customStyle="1" w:styleId="spelle">
    <w:name w:val="spelle"/>
    <w:basedOn w:val="DefaultParagraphFont"/>
    <w:rsid w:val="00804131"/>
  </w:style>
  <w:style w:type="paragraph" w:styleId="BodyTextIndent">
    <w:name w:val="Body Text Indent"/>
    <w:basedOn w:val="Normal"/>
    <w:rsid w:val="00804131"/>
    <w:pPr>
      <w:spacing w:after="120"/>
      <w:ind w:left="360"/>
    </w:pPr>
  </w:style>
  <w:style w:type="character" w:styleId="Hyperlink">
    <w:name w:val="Hyperlink"/>
    <w:rsid w:val="00804131"/>
    <w:rPr>
      <w:color w:val="0000FF"/>
      <w:u w:val="single"/>
    </w:rPr>
  </w:style>
  <w:style w:type="paragraph" w:customStyle="1" w:styleId="a">
    <w:basedOn w:val="Normal"/>
    <w:link w:val="DefaultParagraphFont"/>
    <w:rsid w:val="00804131"/>
    <w:pPr>
      <w:spacing w:after="160" w:line="240" w:lineRule="exact"/>
    </w:pPr>
    <w:rPr>
      <w:rFonts w:ascii="Verdana" w:hAnsi="Verdana"/>
      <w:sz w:val="20"/>
      <w:lang w:val="en-AU"/>
    </w:rPr>
  </w:style>
  <w:style w:type="paragraph" w:customStyle="1" w:styleId="CharCharCharChar">
    <w:name w:val="Char Char Char Char"/>
    <w:basedOn w:val="Normal"/>
    <w:rsid w:val="00804131"/>
    <w:pPr>
      <w:spacing w:after="160" w:line="240" w:lineRule="exact"/>
    </w:pPr>
    <w:rPr>
      <w:rFonts w:ascii="Verdana" w:hAnsi="Verdana"/>
      <w:sz w:val="20"/>
      <w:szCs w:val="20"/>
    </w:rPr>
  </w:style>
  <w:style w:type="paragraph" w:styleId="BodyText3">
    <w:name w:val="Body Text 3"/>
    <w:basedOn w:val="Normal"/>
    <w:rsid w:val="00804131"/>
    <w:pPr>
      <w:spacing w:after="120"/>
    </w:pPr>
    <w:rPr>
      <w:sz w:val="16"/>
      <w:szCs w:val="16"/>
    </w:rPr>
  </w:style>
  <w:style w:type="paragraph" w:styleId="Footer">
    <w:name w:val="footer"/>
    <w:basedOn w:val="Normal"/>
    <w:link w:val="FooterChar"/>
    <w:rsid w:val="00804131"/>
    <w:pPr>
      <w:tabs>
        <w:tab w:val="center" w:pos="4320"/>
        <w:tab w:val="right" w:pos="8640"/>
      </w:tabs>
    </w:pPr>
  </w:style>
  <w:style w:type="character" w:styleId="PageNumber">
    <w:name w:val="page number"/>
    <w:basedOn w:val="DefaultParagraphFont"/>
    <w:rsid w:val="00804131"/>
  </w:style>
  <w:style w:type="paragraph" w:styleId="Header">
    <w:name w:val="header"/>
    <w:basedOn w:val="Normal"/>
    <w:link w:val="HeaderChar"/>
    <w:rsid w:val="00804131"/>
    <w:pPr>
      <w:tabs>
        <w:tab w:val="center" w:pos="4320"/>
        <w:tab w:val="right" w:pos="8640"/>
      </w:tabs>
    </w:pPr>
  </w:style>
  <w:style w:type="table" w:styleId="TableGrid">
    <w:name w:val="Table Grid"/>
    <w:basedOn w:val="TableNormal"/>
    <w:rsid w:val="008041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804131"/>
    <w:pPr>
      <w:spacing w:before="100" w:beforeAutospacing="1" w:after="100" w:afterAutospacing="1"/>
    </w:pPr>
  </w:style>
  <w:style w:type="paragraph" w:styleId="Title">
    <w:name w:val="Title"/>
    <w:basedOn w:val="Normal"/>
    <w:qFormat/>
    <w:rsid w:val="00804131"/>
    <w:pPr>
      <w:jc w:val="center"/>
    </w:pPr>
    <w:rPr>
      <w:b/>
      <w:szCs w:val="20"/>
    </w:rPr>
  </w:style>
  <w:style w:type="character" w:styleId="FollowedHyperlink">
    <w:name w:val="FollowedHyperlink"/>
    <w:rsid w:val="00804131"/>
    <w:rPr>
      <w:color w:val="800080"/>
      <w:u w:val="single"/>
    </w:rPr>
  </w:style>
  <w:style w:type="paragraph" w:customStyle="1" w:styleId="Char">
    <w:name w:val=" Char"/>
    <w:basedOn w:val="Normal"/>
    <w:rsid w:val="00804131"/>
    <w:pPr>
      <w:spacing w:after="160" w:line="240" w:lineRule="exact"/>
    </w:pPr>
    <w:rPr>
      <w:rFonts w:ascii="Verdana" w:hAnsi="Verdana"/>
      <w:sz w:val="20"/>
      <w:szCs w:val="20"/>
    </w:rPr>
  </w:style>
  <w:style w:type="paragraph" w:styleId="List">
    <w:name w:val="List"/>
    <w:basedOn w:val="Normal"/>
    <w:rsid w:val="00804131"/>
    <w:pPr>
      <w:ind w:left="360" w:hanging="360"/>
    </w:pPr>
  </w:style>
  <w:style w:type="paragraph" w:customStyle="1" w:styleId="Char1">
    <w:name w:val=" Char1"/>
    <w:basedOn w:val="Normal"/>
    <w:rsid w:val="00804131"/>
    <w:pPr>
      <w:spacing w:after="160" w:line="240" w:lineRule="exact"/>
    </w:pPr>
    <w:rPr>
      <w:rFonts w:ascii="Verdana" w:hAnsi="Verdana"/>
      <w:sz w:val="20"/>
      <w:szCs w:val="20"/>
    </w:rPr>
  </w:style>
  <w:style w:type="paragraph" w:customStyle="1" w:styleId="CharCharChar">
    <w:name w:val="Char Char Char"/>
    <w:basedOn w:val="Normal"/>
    <w:rsid w:val="00804131"/>
    <w:pPr>
      <w:spacing w:after="160" w:line="240" w:lineRule="exact"/>
    </w:pPr>
    <w:rPr>
      <w:rFonts w:ascii="Verdana" w:hAnsi="Verdana"/>
      <w:sz w:val="20"/>
      <w:szCs w:val="20"/>
    </w:rPr>
  </w:style>
  <w:style w:type="character" w:customStyle="1" w:styleId="HeaderChar">
    <w:name w:val="Header Char"/>
    <w:link w:val="Header"/>
    <w:rsid w:val="00AC75CC"/>
    <w:rPr>
      <w:sz w:val="24"/>
      <w:szCs w:val="24"/>
      <w:lang w:val="en-US" w:eastAsia="en-US" w:bidi="ar-SA"/>
    </w:rPr>
  </w:style>
  <w:style w:type="paragraph" w:styleId="ListParagraph">
    <w:name w:val="List Paragraph"/>
    <w:basedOn w:val="Normal"/>
    <w:uiPriority w:val="34"/>
    <w:qFormat/>
    <w:rsid w:val="009E5FB8"/>
    <w:pPr>
      <w:spacing w:after="200" w:line="276" w:lineRule="auto"/>
      <w:ind w:left="720"/>
      <w:contextualSpacing/>
    </w:pPr>
    <w:rPr>
      <w:rFonts w:ascii="Calibri" w:eastAsia="Calibri" w:hAnsi="Calibri" w:cs="Mangal"/>
      <w:sz w:val="22"/>
      <w:szCs w:val="22"/>
    </w:rPr>
  </w:style>
  <w:style w:type="paragraph" w:customStyle="1" w:styleId="Default">
    <w:name w:val="Default"/>
    <w:rsid w:val="00716E6A"/>
    <w:pPr>
      <w:autoSpaceDE w:val="0"/>
      <w:autoSpaceDN w:val="0"/>
      <w:adjustRightInd w:val="0"/>
    </w:pPr>
    <w:rPr>
      <w:rFonts w:ascii="Arial" w:hAnsi="Arial" w:cs="Arial"/>
      <w:color w:val="000000"/>
      <w:sz w:val="24"/>
      <w:szCs w:val="24"/>
      <w:lang w:val="en-US" w:eastAsia="en-US"/>
    </w:rPr>
  </w:style>
  <w:style w:type="paragraph" w:styleId="BalloonText">
    <w:name w:val="Balloon Text"/>
    <w:basedOn w:val="Normal"/>
    <w:link w:val="BalloonTextChar"/>
    <w:rsid w:val="00AA3CAB"/>
    <w:rPr>
      <w:rFonts w:ascii="Tahoma" w:hAnsi="Tahoma" w:cs="Tahoma"/>
      <w:sz w:val="16"/>
      <w:szCs w:val="16"/>
    </w:rPr>
  </w:style>
  <w:style w:type="character" w:customStyle="1" w:styleId="BalloonTextChar">
    <w:name w:val="Balloon Text Char"/>
    <w:link w:val="BalloonText"/>
    <w:rsid w:val="00AA3CAB"/>
    <w:rPr>
      <w:rFonts w:ascii="Tahoma" w:hAnsi="Tahoma" w:cs="Tahoma"/>
      <w:sz w:val="16"/>
      <w:szCs w:val="16"/>
      <w:lang w:val="en-US" w:eastAsia="en-US"/>
    </w:rPr>
  </w:style>
  <w:style w:type="character" w:customStyle="1" w:styleId="FooterChar">
    <w:name w:val="Footer Char"/>
    <w:link w:val="Footer"/>
    <w:rsid w:val="00B83C99"/>
    <w:rPr>
      <w:sz w:val="24"/>
      <w:szCs w:val="24"/>
      <w:lang w:val="en-US" w:eastAsia="en-US"/>
    </w:rPr>
  </w:style>
  <w:style w:type="paragraph" w:styleId="Revision">
    <w:name w:val="Revision"/>
    <w:uiPriority w:val="99"/>
    <w:semiHidden/>
    <w:rsid w:val="00B83C99"/>
    <w:rPr>
      <w:rFonts w:eastAsia="Batang"/>
      <w:sz w:val="24"/>
      <w:szCs w:val="24"/>
      <w:lang w:val="en-US" w:eastAsia="ko-KR"/>
    </w:rPr>
  </w:style>
  <w:style w:type="paragraph" w:styleId="NoSpacing">
    <w:name w:val="No Spacing"/>
    <w:uiPriority w:val="1"/>
    <w:qFormat/>
    <w:rsid w:val="00B83C99"/>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1079">
      <w:bodyDiv w:val="1"/>
      <w:marLeft w:val="0"/>
      <w:marRight w:val="0"/>
      <w:marTop w:val="0"/>
      <w:marBottom w:val="0"/>
      <w:divBdr>
        <w:top w:val="none" w:sz="0" w:space="0" w:color="auto"/>
        <w:left w:val="none" w:sz="0" w:space="0" w:color="auto"/>
        <w:bottom w:val="none" w:sz="0" w:space="0" w:color="auto"/>
        <w:right w:val="none" w:sz="0" w:space="0" w:color="auto"/>
      </w:divBdr>
    </w:div>
    <w:div w:id="430466518">
      <w:bodyDiv w:val="1"/>
      <w:marLeft w:val="0"/>
      <w:marRight w:val="0"/>
      <w:marTop w:val="0"/>
      <w:marBottom w:val="0"/>
      <w:divBdr>
        <w:top w:val="none" w:sz="0" w:space="0" w:color="auto"/>
        <w:left w:val="none" w:sz="0" w:space="0" w:color="auto"/>
        <w:bottom w:val="none" w:sz="0" w:space="0" w:color="auto"/>
        <w:right w:val="none" w:sz="0" w:space="0" w:color="auto"/>
      </w:divBdr>
    </w:div>
    <w:div w:id="1233081636">
      <w:bodyDiv w:val="1"/>
      <w:marLeft w:val="0"/>
      <w:marRight w:val="0"/>
      <w:marTop w:val="0"/>
      <w:marBottom w:val="0"/>
      <w:divBdr>
        <w:top w:val="none" w:sz="0" w:space="0" w:color="auto"/>
        <w:left w:val="none" w:sz="0" w:space="0" w:color="auto"/>
        <w:bottom w:val="none" w:sz="0" w:space="0" w:color="auto"/>
        <w:right w:val="none" w:sz="0" w:space="0" w:color="auto"/>
      </w:divBdr>
    </w:div>
    <w:div w:id="1454134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nseindia.com/content/circulars/insp18677.zip" TargetMode="Externa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12555</Words>
  <Characters>71570</Characters>
  <Application>Microsoft Office Word</Application>
  <DocSecurity>0</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83958</CharactersWithSpaces>
  <SharedDoc>false</SharedDoc>
  <HLinks>
    <vt:vector size="6" baseType="variant">
      <vt:variant>
        <vt:i4>8257659</vt:i4>
      </vt:variant>
      <vt:variant>
        <vt:i4>0</vt:i4>
      </vt:variant>
      <vt:variant>
        <vt:i4>0</vt:i4>
      </vt:variant>
      <vt:variant>
        <vt:i4>5</vt:i4>
      </vt:variant>
      <vt:variant>
        <vt:lpwstr>http://www.nseindia.com/content/circulars/insp18677.zip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bineetj</dc:creator>
  <cp:lastModifiedBy>Rajendra Bhosale</cp:lastModifiedBy>
  <cp:revision>2</cp:revision>
  <cp:lastPrinted>2012-04-17T12:10:00Z</cp:lastPrinted>
  <dcterms:created xsi:type="dcterms:W3CDTF">2013-06-13T12:00:00Z</dcterms:created>
  <dcterms:modified xsi:type="dcterms:W3CDTF">2013-06-13T12:00:00Z</dcterms:modified>
</cp:coreProperties>
</file>